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6F4F" w14:textId="77777777" w:rsidR="00674A18" w:rsidRPr="00674A18" w:rsidRDefault="00674A18" w:rsidP="00674A1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76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 w:bidi="ar-SA"/>
          <w14:ligatures w14:val="none"/>
        </w:rPr>
      </w:pPr>
      <w:bookmarkStart w:id="0" w:name="_Toc173419698"/>
      <w:r w:rsidRPr="00674A18">
        <w:rPr>
          <w:rFonts w:ascii="Calibri" w:eastAsia="Times New Roman" w:hAnsi="Calibri" w:cs="Arial"/>
          <w:b/>
          <w:color w:val="002060"/>
          <w:kern w:val="0"/>
          <w:sz w:val="24"/>
          <w:lang w:eastAsia="zh-CN" w:bidi="ar-SA"/>
          <w14:ligatures w14:val="none"/>
        </w:rPr>
        <w:t>ΠΑΡΑΡΤΗΜΑ ΙΙ –  Πίνακες Συμμόρφωσης</w:t>
      </w:r>
      <w:bookmarkEnd w:id="0"/>
    </w:p>
    <w:p w14:paraId="1BC6A603" w14:textId="77777777" w:rsidR="00674A18" w:rsidRPr="00674A18" w:rsidRDefault="00674A18" w:rsidP="00674A18">
      <w:pPr>
        <w:spacing w:after="0" w:line="240" w:lineRule="auto"/>
        <w:rPr>
          <w:rFonts w:ascii="Calibri" w:eastAsia="Times New Roman" w:hAnsi="Calibri" w:cs="Times New Roman"/>
          <w:kern w:val="0"/>
          <w:szCs w:val="24"/>
          <w:lang w:eastAsia="el-GR" w:bidi="ar-SA"/>
          <w14:ligatures w14:val="none"/>
        </w:rPr>
      </w:pPr>
    </w:p>
    <w:tbl>
      <w:tblPr>
        <w:tblW w:w="11106" w:type="dxa"/>
        <w:tblInd w:w="-1286" w:type="dxa"/>
        <w:tblLook w:val="04A0" w:firstRow="1" w:lastRow="0" w:firstColumn="1" w:lastColumn="0" w:noHBand="0" w:noVBand="1"/>
      </w:tblPr>
      <w:tblGrid>
        <w:gridCol w:w="1418"/>
        <w:gridCol w:w="5093"/>
        <w:gridCol w:w="1316"/>
        <w:gridCol w:w="1295"/>
        <w:gridCol w:w="1984"/>
      </w:tblGrid>
      <w:tr w:rsidR="00674A18" w:rsidRPr="00674A18" w14:paraId="1FB8A17E" w14:textId="77777777" w:rsidTr="00674A18">
        <w:trPr>
          <w:trHeight w:val="540"/>
        </w:trPr>
        <w:tc>
          <w:tcPr>
            <w:tcW w:w="111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214B6E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ΟΜΑΔΑ I: CPV 30211000-1</w:t>
            </w:r>
          </w:p>
        </w:tc>
      </w:tr>
      <w:tr w:rsidR="00674A18" w:rsidRPr="00674A18" w14:paraId="7F2FC880" w14:textId="77777777" w:rsidTr="00674A18">
        <w:trPr>
          <w:trHeight w:val="435"/>
        </w:trPr>
        <w:tc>
          <w:tcPr>
            <w:tcW w:w="111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9182AD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Α. Κεντρικός Ηλεκτρονικός Υπολογιστής  Εξυπηρετητής Ερευνητικού Σκοπού</w:t>
            </w:r>
          </w:p>
        </w:tc>
      </w:tr>
      <w:tr w:rsidR="00674A18" w:rsidRPr="00674A18" w14:paraId="1941D2CE" w14:textId="77777777" w:rsidTr="00674A18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2BCD4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6E596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Περιγραφή/ Προδιαγραφές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69C5D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Υποχρεωτική Απαίτηση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D7FD7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Απάντηση Προμηθευτή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23535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Παραπομπές σε Τεχνικά Φυλλάδια, ή/και Σχόλια</w:t>
            </w:r>
          </w:p>
        </w:tc>
      </w:tr>
      <w:tr w:rsidR="00674A18" w:rsidRPr="00674A18" w14:paraId="5FA2CA65" w14:textId="77777777" w:rsidTr="00674A1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0EF4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27FA0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Εξυπηρετητής Ερευνητικού Σκοπού 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F3E0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B4C7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1345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4179349E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B732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CD58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Προσφερόμενος αριθμός εξυπηρετητών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7ED9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42930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0F068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D25C331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45C4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3EEB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αναφερθεί ο κατασκευαστής και το μοντέλο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90EA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13533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6D24B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41082B7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DF24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5B3C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Form-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factor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: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rack-mount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F263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FA2A6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38A4A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F6F4065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3723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233C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Ύψος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Units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913D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≤ 2U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39E72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65C62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E0BAA64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6636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DC1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Να διαθέτει πιστοποίηση CE, να υποστηρίζει πρότυπα ασφάλειας επιπέδου CNSA ή ισοδύναμα, τεχνολογία ασφαλούς εκκίνησης με ενσωματωμένο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Silicon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Root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of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Trust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ή ισοδύναμο μηχανισμό προστασίας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firmware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, και συμμόρφωση με τις απαιτήσεις ενεργειακής απόδοσης της οδηγίας EU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Lot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8E8A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F2174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73C9A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A70FE4B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4841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C1DF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Να διαθέτει Υποστήριξη τεχνολογιών ασφαλείας υλικού που να περιλαμβάνει μηχανισμό επιβεβαίωσης ακεραιότητας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firmware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κατά την εκκίνηση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5EB1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8895D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E933B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8FF6AE6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859C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96C5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 διαθέτει προηγμένα πρότυπα κρυπτογράφησης επιπέδου επιχείρησης (π.χ. TPM 2.0, FIPS 140-2 ή ισοδύναμο)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AE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2A33D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13F73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DC62898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4A75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1.7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4676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 διαθέτει συμβατότητα με συνθήκες λειτουργίας ASHRAE A2 ή ανώτερη (A3/A4)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FE07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D30D5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B3DA2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C83A3D2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0423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1.8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9CAB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 προσφερόμενος εξυπηρετητής να είναι καινούργιος και αμεταχείριστος. Να προσκομιστεί τεχνική δήλωση από τον κατασκευαστή του εξυπηρετητή.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3B7C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25E6EE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D1D92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DFDB1DE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0B18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16E31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Επεξεργαστής, Μνήμη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13479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AE625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FE9DE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0F3B023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D558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731F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Μέγιστος αριθμός υποστηριζόμενων επεξεργαστών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090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E931A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21DBA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7D08175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92A3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4A73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εγκατεστημένων επεξεργαστών στον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καθε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εξυπηρετητή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D34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5C016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AF294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010DC3C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3438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2DD6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φυσικών πυρήνων ανά επεξεργαστή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6AD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F3C3A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A68A3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CC9C946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DC07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5B5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Βασική συχνότητα επεξεργαστή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21F7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2.8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2D544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06BE9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236BF84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B3AE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06E4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Cache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επεξεργαστή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DEB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60 ΜΒ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A386B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7406D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6F85E24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E164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8734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Eγκατεστημένη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μνήμη σε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Dimm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των 64GB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B8FC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1TB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87EAC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47EA6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0EF289E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0540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2.7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59A2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Συνολικός αριθμός DIMM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slots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στον εξυπηρετητή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736F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E54E9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03F58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04B599A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5F07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2.8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5FDF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Οι προσφερόμενες μνήμες να διαθέτουν χρονισμό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975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5600 MT/s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62F86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E0B9F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8F00AEE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942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2.9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A0BD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Μέγιστη υποστηριζόμενη μνήμη από τον εξυπηρετητή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5A8A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3ΤΒ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F4BFB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6B217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19611A3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01C7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2.10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1A61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προσφερόμενη μνήμη θα πρέπει να μπορεί να ελεγχθεί από τον εξυπηρετητή ότι έχει περάσει τα τεστ αυθεντικότητας και αξιοπιστίας του κατασκευαστή του εξυπηρετητή.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D84C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1C96C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D1E04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E28C7AF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F47C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13B3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Ελεγκτής, Αποθήκευση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A8981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DFD3F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D49A1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E3787E5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888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3.1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F519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υποστηριζόμενων δίσκων 2.5”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9469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8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A63F7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DD70A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5E1732E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50BC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16B8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Αριθμός προσφερόμενων δίσκων για αποθήκευση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696D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D4D76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58271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6299391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C77E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11B6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Προσφερόμενοι δίσκοι αποθήκευσης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NVMe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SSD ≥7.5TB,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read-intensive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συμβατοί με U.2/U.3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backplane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397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B7FA7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0FF4A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45F77FC" w14:textId="77777777" w:rsidTr="00674A18">
        <w:trPr>
          <w:trHeight w:val="1962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F06E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8B4F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Ξεχωριστό υποσύστημα δίσκων για την εγκατάσταση και εκτέλεση του λειτουργικού συστήματος, αποτελούμενο από ζεύγος δίσκων τεχνολογίας SSD, τύπου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NVMe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συνολικής χωρητικότητας τουλάχιστον 960GB (≥480GB ανά δίσκο), συνδεδεμένων σε ανεξάρτητο ελεγκτή RAID, διαμορφωμένων σε διάταξη RAID1 ώστε το λειτουργικό σύστημα να αναγνωρίζει τον λογικό δίσκο ως μία ενιαία μονάδα αποθήκευσης χωρητικότητας ≥480GB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35AE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12E3F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C1A18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FEE01BB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AEF9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17378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Θύρες Επέκτασης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BAC3B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F2EC6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6398E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B4DFB2A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529A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C4A9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 επεκτάσεων τύπου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PCIe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 5.0 x16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slots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στην συγκεκριμένη σύνθεση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5F83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B037C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580F4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8AB2E10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9703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2044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USB 3.0 συνολικά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A268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93E42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A3817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56EF7B9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3089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773E189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GPU </w:t>
            </w:r>
            <w:proofErr w:type="spellStart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Accelerator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24435E5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86C35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FFA52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CE9B25A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23D0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C716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προσφερθεί με τέσσερεις (4)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Nvidia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H100 NVL 94GB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PCIe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αντίστοιχες ή καλύτερες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6CB1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0B03C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9DE1B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8A0A70D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C046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2D2B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FP16/FP32/FP64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και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tensor operations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για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Deep Learning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A9FC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1F90D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039CB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C70C6CD" w14:textId="77777777" w:rsidTr="00674A18">
        <w:trPr>
          <w:trHeight w:val="102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54D8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098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Συμβατότητα με πλατφόρμες λογισμικού βασισμένες σε CUDA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Compute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Unified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Device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Architecture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), περιλαμβανομένων των βιβλιοθηκών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cuDNN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TensorRT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6B04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154FA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9DE54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E969B16" w14:textId="77777777" w:rsidTr="00674A18">
        <w:trPr>
          <w:trHeight w:val="42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79EB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15A3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Πλήρης υποστήριξη από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PyTorch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TensorFlow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με χρήση CUDA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backend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4B4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086F7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A9CFD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995C5B9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84EC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2A2C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περιλαμβάνονται διατάξεις σύνδεσης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bridge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) για διασύνδεση των καρτών GPGPU σε ζεύγη (2-way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configuration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A68A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7DC4C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F2042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30C5DC6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F32B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DA18A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Διασυνδεσιμότητα</w:t>
            </w:r>
            <w:proofErr w:type="spellEnd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 Διαχείριση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F1C8D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FB3B79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9674D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87346A3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66BB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E3B6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διαθέτει τουλάχιστον μια (1) κάρτα δικτύου που να διαθέτει τουλάχιστον 2 θύρες 10Gibt/s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Base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9603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BD059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8CED2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A98C809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9DF0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D636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διαθέτει τουλάχιστον δυο (2) κάρτες δικτύου που η κάθε μια  να διαθέτει τουλάχιστον 4 θύρες 1Gibt/s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Base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B8D9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73704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A679B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8B9F532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ED79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78E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Ελεγκτής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διαχείρισης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dedicated management port (1G NIC)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8D0F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A6A99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C5EA4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EFBD169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0509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215B8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Ελεγκτής διαχείρισης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C0D7E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27A9E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AE263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B9B89DA" w14:textId="77777777" w:rsidTr="00674A18">
        <w:trPr>
          <w:trHeight w:val="702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D780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3221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Συμβατότητα με σύγχρονες πλατφόρμες υποδομών (on-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prem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cloud-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based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) μέσω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scripted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provisioning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deployment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templates.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0CB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C3ECF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67AE6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04C0B88" w14:textId="77777777" w:rsidTr="00674A18">
        <w:trPr>
          <w:trHeight w:val="30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44C8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7.2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7E8A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Να υποστηρίζεται πρόσβαση μέσω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web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interface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με ενσωματωμένο περιβάλλον διαχείρισης και υποστήριξη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RESTful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API συμβατού με DMTF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Redfish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για αυτοματοποιημένο έλεγχο και ενσωμάτωση με εξωτερικά συστήματα.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•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Two-factor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authentication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(2FA)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•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Role-based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access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control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(RBAC)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• Καταγραφή συμβάντων ασφαλείας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security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audit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logs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• Ανίχνευση κατάστασης υγείας συστήματος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health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monitoring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 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• Υποστήριξη ασφαλούς εκκίνησης και διαγραφής δεδομένων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secure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boot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&amp;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one-button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secure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erase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5F96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5DEC5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408C1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4201CDE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30F7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7.3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4FE6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Να υποστηρίζεται λειτουργίες αποκατάστασης, όπως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firmware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rollback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, αυτοματοποιημένο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recovery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remote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BIOS/UEFI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configuration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καθώς και εργαλεία παρακολούθησης και βελτιστοποίησης φόρτου εργασίας (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Workload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Optimization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>Tools</w:t>
            </w:r>
            <w:proofErr w:type="spellEnd"/>
            <w:r w:rsidRPr="00674A18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ή ισοδύναμα).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0AA2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7C219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2150A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52DD095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0305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B3C3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υπάρχει δυνατότητα διαχείρισης πολλαπλών εξυπηρετητών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federation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) και υποστήριξη ενσωματωμένου service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port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για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local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access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χωρίς δικτύωση.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1F64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0E12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AA37D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E1BBF2A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7BFE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A616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υποστηρίζεται Ενεργειακή και θερμική παρακολούθηση με αναφορά κατανάλωσης και προφίλ φορτίου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power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metering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&amp;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thermal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trends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78DC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05D6B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0B0DC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784C9D0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1997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9DAD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υπάρχει δυνατότητα εικονικού μέσου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virtual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media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 για απομακρυσμένη εγκατάσταση λογισμικού και λειτουργικών συστημάτων.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CB40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12850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85F7E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393177C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F098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7.7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C64A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Να υποστηρίζεται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Agentless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λειτουργία, χωρίς την ανάγκη εγκατάστασης λογισμικού στο λειτουργικό σύστημα του εξυπηρετητή.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DCC0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DA252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D1255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CF1B96F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8BA7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3D15B5C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Τοποθέτηση σε </w:t>
            </w:r>
            <w:proofErr w:type="spellStart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04EB71A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72FB4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1E280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158BACD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38F9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8A3D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διαθέτει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Rail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Kit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Cable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Management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Arm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59D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9A269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C6F2A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B751D78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3473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D0667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Τροφοδοσία, Ψύξη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F7E0B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756FA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492DF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84E88C3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85C0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9E2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hot-pluggable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τροφοδοτικών εξυπηρετητή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2688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C0C54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5D248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499D884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1832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1084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 κάθε τροφοδοτικό να αποδίδει ισχύ ≥  1800W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7132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85F7E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84897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9970D8F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434B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643F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Τα τροφοδοτικά να διαθέτουν αποδοτικότητα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B2B1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96%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10AD3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D279C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DD98080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CBE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DB25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διαθέτει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hot-pluggable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ανεμιστήρες ψύξης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046A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83F76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B6BF6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0FE20A3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37D2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5F68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OS και Software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0327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AD2F1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F444B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AE8791D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6F17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10.1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DA63C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 εξυπηρετητής να υποστηρίζει: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2CBA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BC3B0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32836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DC54215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B0DD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CE2BA7" w14:textId="77777777" w:rsidR="00674A18" w:rsidRPr="00674A18" w:rsidRDefault="00674A18" w:rsidP="00674A18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                   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Windows Server 2025, 2022, 2019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D4A8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D12B5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784A4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327726E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4E86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D3DFC1" w14:textId="77777777" w:rsidR="00674A18" w:rsidRPr="00674A18" w:rsidRDefault="00674A18" w:rsidP="00674A18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                   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VMware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vSphere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Esxi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: 7.0 U3, 8.0, 9.0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BB50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9C6CB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03718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186633F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DC1E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E46986" w14:textId="77777777" w:rsidR="00674A18" w:rsidRPr="00674A18" w:rsidRDefault="00674A18" w:rsidP="00674A18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                   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Red Hat Enterprise Linux (RHEL): 8.6, 9.0, 10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112C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29E84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C0EE6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</w:tr>
      <w:tr w:rsidR="00674A18" w:rsidRPr="00674A18" w14:paraId="7B219804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A377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4E7FF6" w14:textId="77777777" w:rsidR="00674A18" w:rsidRPr="00674A18" w:rsidRDefault="00674A18" w:rsidP="00674A18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                   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SUSE Linux Enterprise Server (SLES):15 SP4, 15 SP5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FCEE5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00E87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E28BF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</w:tr>
      <w:tr w:rsidR="00674A18" w:rsidRPr="00674A18" w14:paraId="084CBCC5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1BE4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C6D33" w14:textId="77777777" w:rsidR="00674A18" w:rsidRPr="00674A18" w:rsidRDefault="00674A18" w:rsidP="00674A18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                   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Canonical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Ubuntu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: 20.04, 22.04, 24.04 LTS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101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546F5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D412C4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E5A0FE4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99A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2FFD451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 – Υπηρεσίες Εγκατάστασης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2250E17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E5AB9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CF42C7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7CB945D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08F0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11.1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1C848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 εξυπηρετητής να καλύπτεται από επίσημο υποστηρικτικό πρόγραμμα κατασκευαστή για πέντε (5) έτη,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4AEE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86531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2E99B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CC540FC" w14:textId="77777777" w:rsidTr="00674A18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784E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8393C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Το πρόγραμμα να περιλαμβάνει συνεχή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online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υποστήριξη (24×7)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9E42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43A83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98B78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4E1D87D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ACB1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2E903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Στο πλαίσιο του προγράμματος  να υπάρχει δωρεάν παροχή ανταλλακτικών,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firmware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updates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δυνατότητα διατήρησης των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αχρήστων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μέσων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defective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media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retention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894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C5751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289B7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8E239FC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F13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124B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8103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5204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3C18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789102E4" w14:textId="77777777" w:rsidTr="00674A18">
        <w:trPr>
          <w:trHeight w:val="435"/>
        </w:trPr>
        <w:tc>
          <w:tcPr>
            <w:tcW w:w="111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9D76D8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Β. Κεντρικός Ηλεκτρονικός Υπολογιστής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Εξυπηρετητής Υποστήριξης Διδασκαλίας</w:t>
            </w:r>
          </w:p>
        </w:tc>
      </w:tr>
      <w:tr w:rsidR="00674A18" w:rsidRPr="00674A18" w14:paraId="1A121320" w14:textId="77777777" w:rsidTr="00674A18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28EFE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09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8802D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Χαρακτηριστικά – Προδιαγραφές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E1426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Απαίτηση 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C420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Απάντηση 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3DE8A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Παραπομπή </w:t>
            </w:r>
          </w:p>
        </w:tc>
      </w:tr>
      <w:tr w:rsidR="00674A18" w:rsidRPr="00674A18" w14:paraId="0E12E125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7473A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860DB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Γενικές Απαιτήσεις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C8C78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9A3EC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6865B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DAE19D4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0553FCB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3D6A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Προσφερόμενος αριθμός εξυπηρετητών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D642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9316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809DE9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0774659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1B21D05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1F92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αναφερθεί ο κατασκευαστής και το μοντέλο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0812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74DF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12701A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E1BEFD2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2AD2A6A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A10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Form-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factor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: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rack-mount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F71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D0198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C6FF52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32BDF5D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00CC164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00E4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Ύψος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Units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02A6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4U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58C09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7E18EB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B2B22F4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0524BC1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FA46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 διαθέτει πιστοποίηση CE και υποστήριξη FIPS 140-3, NIST SP 800-53, NIST SP 800-171, and NIST SP 800-88,  ASHRAE A3/A4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1ECA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FDE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CD9D0C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E5553AA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20E8E17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EE24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 προσφερόμενος εξυπηρετητής να είναι καινούργιος και αμεταχείριστος. Να προσκομιστεί τεχνική δήλωση από τον κατασκευαστή του εξυπηρετητή.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CB42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7687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F6FC7E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CEF520E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77A4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DF89A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Επεξεργαστής, Μνήμη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1CB4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122D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31574F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597400E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BD38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FBAB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Μέγιστος αριθμός υποστηριζόμενων επεξεργαστών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AC6F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EB18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EEDD87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A1BEFDF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66810A3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2A5F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εγκατεστημένων επεξεργαστών στον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καθε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εξυπηρετητή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E75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F5444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8492BA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C5C33D9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E07D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B38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φυσικών πυρήνων ανά επεξεργαστή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B47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B8F777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FA74B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3E870F8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683DDB7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9DAB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Βασική συχνότητα επεξεργαστή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9BC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2.9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0A7C6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85299F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7E3457B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2995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1376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Cache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επεξεργαστή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6F5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144 ΜΒ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73F4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083B5D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6746E78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74ED53C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2E54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Eγκατεστημένη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μνήμη σε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Dimm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των 64GB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3EB9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1TB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416B7A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8C4F19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6386CC4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EB1C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2.7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81F3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Συνολικός αριθμός DIMM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slots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στον εξυπηρετητή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C36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5FC76D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D72551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B9E64E2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3DB1614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2.8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D1AC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Οι προσφερόμενες μνήμες να διαθέτουν χρονισμό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A5E6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6400 MT/s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674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D4E304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448DA8E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13D8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2.9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2D8B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Μέγιστη υποστηριζόμενη μνήμη από τον εξυπηρετητή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F8D9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16ΤΒ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78F6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E6643E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89CD17F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79F52BE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2.10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3726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προσφερόμενη μνήμη θα πρέπει να μπορεί να ελεγχθεί από τον εξυπηρετητή ότι έχει περάσει τα τεστ αυθεντικότητας και αξιοπιστίας του κατασκευαστή του εξυπηρετητή.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98A2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5C9B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B79541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F136351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1DE3B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65AA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Ελεγκτής, Αποθήκευση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C134E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165EC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3FA7C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E8593D5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65D5E9D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185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υποστηριζόμενων δίσκων 2.5”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80B7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32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C94BF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A7325F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AC30B2C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2585374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79EE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Αριθμός προσφερόμενων δίσκων 480GB SATA 6G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Mixed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Use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SFF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6D4A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9936B5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ED48A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76958C1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779056E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28D1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προσφερόμενων δίσκων 2.4TB SAS 12G Mission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Critical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10K SFF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CB6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8E1A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1251A2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5B547EB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1F7ED75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87F9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Να περιλαμβάνονται δυο (2) RAID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controllers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που να υποστηρίζουν  RAID 0, 1, 5, 6, 10, 50, 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4CE2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499E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B50616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C7C4456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6694CF3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3.5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8BA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Oι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RAID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controllers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να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υποστηρίζoυν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λειτουργία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mixed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mode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raid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&amp; HBA)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DC23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F859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8445F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FF3D87C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66564E9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3.6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2BFC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SSD Accelerator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από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τους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RAID Controllers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491A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4BBB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083161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C0BB655" w14:textId="77777777" w:rsidTr="00674A18">
        <w:trPr>
          <w:trHeight w:val="9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38C4DC3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3.7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2368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Υποστήριξη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Online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Capacity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Expansion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(OCE),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Load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balancing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Ρυθμιζόμενο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stripe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size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έως 1ΜΒ, Υποστήριξη SSD με τεχνολογία SSD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Guard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Patrol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read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DDF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compliant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από τους RAID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Controllers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1AFA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B995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AA58C7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07DF9AF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5EBEA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C6175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Θύρες Επέκτασης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794CC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42E5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F184B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8167F03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2BE0A33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32DF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 επεκτάσεων τύπου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PCIe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5.0 x16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Connector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Width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)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slots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στην συγκεκριμένη σύνθεση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6DED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F482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3FFD18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3485943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374C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4A6B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USB 3.2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Port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Gen1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07A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 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B86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7D220F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257B05F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5208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0DB5E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Διασυνδεσιμότητα</w:t>
            </w:r>
            <w:proofErr w:type="spellEnd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 Διαχείριση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0951F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A36C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34B6D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EF3DF9E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59160AE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DD47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διαθέτει μια (1) κάρτα δικτύου που να διαθέτει 2 θύρες 10Gibt/s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Base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D36D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EC7BB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47105A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2EDCF19" w14:textId="77777777" w:rsidTr="00674A18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6907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0AD3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διαθέτει δυο (2) κάρτες δικτύου που η κάθε μια  να διαθέτει 4 θύρες 1Gibt/s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Base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-T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346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6B8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7FDE95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72CA467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282EF52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EE75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Ελεγκτής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διαχείρισης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dedicated management port (1G NIC)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E44E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6509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6EFC38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7F39DF6" w14:textId="77777777" w:rsidTr="00674A18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BCA2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5.4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76FFA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 ελεγκτής διαχείρισης να υποστηρίζει τα παρακάτω χαρακτηριστικά: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9859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63A2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B2F87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D19D423" w14:textId="77777777" w:rsidTr="00674A18">
        <w:trPr>
          <w:trHeight w:val="211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FDC4E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3726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Event &amp; health logging, Agentless management, Provisioning / deployment,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br/>
              <w:t>Firmware management, verification &amp; recovery, Backup &amp; restore configuration, Remote management (console, power, virtual media), Security features (2FA, secure erase, recovery, security logs), API support (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.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. RESTful API), System health monitoring &amp; diagnostics, Power monitoring &amp; control, Workload optimization / profiling  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9B47D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DE0AB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1085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674A18" w:rsidRPr="00674A18" w14:paraId="5845984B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EC171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463E6EB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Τοποθέτηση σε </w:t>
            </w:r>
            <w:proofErr w:type="spellStart"/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64299C5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2B5FDB9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1D1D1"/>
            <w:vAlign w:val="center"/>
            <w:hideMark/>
          </w:tcPr>
          <w:p w14:paraId="177756B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2BAFBBC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066D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607A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εξυπηρετητής να διαθέτει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Rail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Kit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Cable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Management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Arm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1027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952C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8FAA5E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F17C274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58485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DB304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Τροφοδοσία, Ψύξη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D8005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92D13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7023B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F621300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4D8BD03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F42A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hot-pluggable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τροφοδοτικών εξυπηρετητή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D638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0F25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AEA0F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8DA5A96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FB6C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7.2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9B1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 κάθε τροφοδοτικό να αποδίδει ισχύ ≥  1500W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F435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FCA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56683C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B50C752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1F88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7.3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8D45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Τα τροφοδοτικά να διαθέτουν αποδοτικότητα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72AE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96%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4DDB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D69B4F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879E336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14:paraId="04FB48D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7.4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7295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διαθέτει 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hot-pluggable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ανεμιστήρες ψύξης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CD6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9468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B14652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7D99BB7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E581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577E5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OS και Software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97C59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8361A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4742C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A758C19" w14:textId="77777777" w:rsidTr="00674A18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7AA0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8.1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198C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 εξυπηρετητής να υποστηρίζει: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E7E1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7AE2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71667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62DC983" w14:textId="77777777" w:rsidTr="00674A1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C67E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7A29E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       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Windows Server 2025, 2022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69D31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960EE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385551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36C5122D" w14:textId="77777777" w:rsidTr="00674A1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86C33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BB08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       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Red Hat Enterprise Linux (RHEL): 9.4, 10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EAC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B170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9E44E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674A18" w:rsidRPr="00674A18" w14:paraId="11EB099D" w14:textId="77777777" w:rsidTr="00674A1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7292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D2B11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        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SUSE Linux Enterprise Server (SLES): SLES15 SP6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04C6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F8965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A6C547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674A18" w:rsidRPr="00674A18" w14:paraId="029F4A0D" w14:textId="77777777" w:rsidTr="00674A1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C9731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0ED6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Symbol" w:eastAsia="Times New Roman" w:hAnsi="Symbol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·</w:t>
            </w:r>
            <w:r w:rsidRPr="00674A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       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Canonical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Ubuntu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: 20.04, 22.04, 24.04 LTS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172F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61CBB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C9326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688D8CD3" w14:textId="77777777" w:rsidTr="00674A1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33E883C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7A1445D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 – Υπηρεσίες Εγκατάστασης</w:t>
            </w: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76C7D35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center"/>
            <w:hideMark/>
          </w:tcPr>
          <w:p w14:paraId="6B04B90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1D1D1"/>
            <w:vAlign w:val="center"/>
            <w:hideMark/>
          </w:tcPr>
          <w:p w14:paraId="2F3A3EF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72C26D5" w14:textId="77777777" w:rsidTr="00674A1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605C5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9.1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C409D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Yποστήριξη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5 έτη NBD (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Next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Business </w:t>
            </w:r>
            <w:proofErr w:type="spellStart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Day</w:t>
            </w:r>
            <w:proofErr w:type="spellEnd"/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 από τον κατασκευαστή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BB585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38375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514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</w:tbl>
    <w:p w14:paraId="33DA78D8" w14:textId="77777777" w:rsidR="00674A18" w:rsidRPr="00674A18" w:rsidRDefault="00674A18" w:rsidP="00674A18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el-GR" w:bidi="ar-SA"/>
          <w14:ligatures w14:val="none"/>
        </w:rPr>
      </w:pPr>
    </w:p>
    <w:p w14:paraId="7A567A44" w14:textId="4E803DCA" w:rsidR="00674A18" w:rsidRDefault="00674A18" w:rsidP="00674A18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el-GR" w:bidi="ar-SA"/>
          <w14:ligatures w14:val="none"/>
        </w:rPr>
      </w:pPr>
    </w:p>
    <w:tbl>
      <w:tblPr>
        <w:tblpPr w:leftFromText="180" w:rightFromText="180" w:vertAnchor="text" w:horzAnchor="margin" w:tblpXSpec="center" w:tblpY="-1439"/>
        <w:tblW w:w="10055" w:type="dxa"/>
        <w:tblLook w:val="04A0" w:firstRow="1" w:lastRow="0" w:firstColumn="1" w:lastColumn="0" w:noHBand="0" w:noVBand="1"/>
      </w:tblPr>
      <w:tblGrid>
        <w:gridCol w:w="1166"/>
        <w:gridCol w:w="4008"/>
        <w:gridCol w:w="1728"/>
        <w:gridCol w:w="1275"/>
        <w:gridCol w:w="1878"/>
      </w:tblGrid>
      <w:tr w:rsidR="00674A18" w:rsidRPr="00674A18" w14:paraId="025E0E22" w14:textId="77777777" w:rsidTr="00674A18">
        <w:trPr>
          <w:trHeight w:val="540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2BE81AE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ΟΜΑΔΑ II: CPV 30213000-5 Προσωπικοί ηλεκτρονικοί υπολογιστές</w:t>
            </w:r>
          </w:p>
        </w:tc>
      </w:tr>
      <w:tr w:rsidR="00674A18" w:rsidRPr="00674A18" w14:paraId="696A9098" w14:textId="77777777" w:rsidTr="00674A18">
        <w:trPr>
          <w:trHeight w:val="6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50D08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5C519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Περιγραφή/ Προδιαγραφές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B1EA9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Υποχρεωτική Απαίτηση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815E3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Απάντηση Προμηθευτή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079EF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Παραπομπές σε Τεχνικά Φυλλάδια, ή/και Σχόλια</w:t>
            </w:r>
          </w:p>
        </w:tc>
      </w:tr>
      <w:tr w:rsidR="00674A18" w:rsidRPr="00674A18" w14:paraId="0047E070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3A04C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D59C1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Γενικά: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D2ADE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660E3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3C66F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B21C95A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9EB1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C0F3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αναφερθεί μοντέλο και εταιρεία κατασκευής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FCA7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797F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CC86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B1EF52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64DA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EA05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μονάδων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B0AA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517C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D854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B8CA576" w14:textId="77777777" w:rsidTr="00674A18">
        <w:trPr>
          <w:trHeight w:val="9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F6C0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0FFD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 προτεινόμενο σύστημα πρέπει να είναι σύγχρονης τεχνολογίας με ανακοίνωση τους τελευταίους 24 μήνες από την ημερομηνία υποβολής των προσφορών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4DCF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E9A9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8EE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4BC292F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B4512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9ACC6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Κεντρική Μονάδα Επεξεργασίας: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9FF62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B2867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DC5BD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90DE92B" w14:textId="77777777" w:rsidTr="00674A18">
        <w:trPr>
          <w:trHeight w:val="6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4E75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NB-B.2.1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C94D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Επεξεργαστής τεχνολογίας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Intel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Core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Ultra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7 165H (E-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cores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up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3.8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P-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cores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up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5.0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 ή αντίστοιχος ή καλύτερος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766A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91CD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503C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AB3F51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6D93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NB-B.2.2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98A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Μέγιστη συχνότητα λειτουργίας (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Max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Turbo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Frequency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43D6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5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4FF0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94CC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AAF180E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D678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NB-B.2.3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9F53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Cache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(MB)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1484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901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DE88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C36BC26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A98B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NB-B.2.4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1973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Total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Cores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2368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298F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C68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A723E6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CE3D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NB-B.2.5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E318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Total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Threads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F1A9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C6AE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CE0A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35E78EC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CFEA6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613F1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Κύρια Μνήμη: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BEFFC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668AE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EB4FB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F80920E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1D43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NB-B.3.1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7440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Προσφερόμενη (GΒ)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AB38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58E1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9F38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84EBAE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0014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NB-B.3.2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D9A4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Υποστηριζόμενη στο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motherboard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(GB)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4199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7801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8D27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A4154B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43B8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NB-B.3.3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D311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LPDDR5X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0ABD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D118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71BC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A9F0938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AFB5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NB-B.3.4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A22A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Ταχύτητα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διαμεταγωγής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δεδομένων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07B3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7467 MT/s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4EF3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AB85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78FD0CC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318FD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683DE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Μονάδα Σκληρού Δίσκου: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1B276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C255B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5FC83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704A3D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A099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NB-B.4.1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E936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Πλήθος μονάδων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A0DC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F045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C2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CA4F8CF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DFF5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NB-B.4.2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A7C9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Τύπος M.2 2280 SSD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PCIe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NVMe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αντίστοιχος ή καλύτερος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A4C4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C114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FF5C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71BAC9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A006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NB-B.4.3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E5C2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Χωρητικότητα/μονάδα δίσκου (GΒ)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19A1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1TB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0082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52CF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6A0EABC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81B8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NB-B.4.4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4F69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Μέγιστος αριθμός υποστηριζόμενων M.2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SSDs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5C68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D9BD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0FB9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F39C0D9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59F31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CF3CB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Κάρτα γραφικών: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598C1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5FB34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6EA19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9E44771" w14:textId="77777777" w:rsidTr="00674A18">
        <w:trPr>
          <w:trHeight w:val="480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8180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NB-B.5.1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DA9A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NVIDIA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GeForce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RTX 4060 Laptop GPU 8GB GDDR6 ή αντίστοιχη ή καλύτερη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2CDA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852E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1AD5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0349126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595633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0B031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Συνδεσιμότητα σε δίκτυο: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815E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04197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52091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AB2E5C0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1430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NB-B.6.1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671A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Wi-Fi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7 BE200 802.11be 2x2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2563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2CB0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2E0B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D56AD1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4F5D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NB-B.6.2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7A24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Bluetooth 5.4 ή νεότερο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8621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7FB7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7391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583EB5D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3AC43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87282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Συνδέσεις: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1D6C9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DC9F3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D42B0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79A86A3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9024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NB-B.7.1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8960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USB-C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Thunderbolt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4, με USB PD 3.0 (135W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input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 και DP 2.1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FCA7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7AA6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12A8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7FBD0BB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C217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NB-B.7.2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D7F1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USB-C 3.2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Gen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2, με USB PD 3.0 (135W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input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 και DP 1.4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0941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E9D0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C2CB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71317F9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3598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NB-B.7.3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E170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USB-A 3.2 Gen 1, Always On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5A3C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A0E3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15CD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EE85F18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B4E9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NB-B.7.4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324B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HDMI 2.1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35D5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1991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A0AA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EA42DA9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50A2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NB-B.7.5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3BD0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Θύρα ακουστικών/μικροφώνου (3.5mm)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8AD1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4E72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4ABE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C54184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789DA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4634F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Πληκτρολόγιο: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6BB5C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28CA3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E35C2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27DDD3C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D48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NB-B.8.1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D012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Qwerty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Backlit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Keyboard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με Λατινικούς και Ελληνικούς χαρακτήρες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130C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8D0F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5F7B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D9BCE96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D1CE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NB-B.8.2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A255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Αριθμητικό πληκτρολόγιο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7D55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ΠΡΟΑΙΡΕΤΙΚΟ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F8CA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3785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940723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1207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NB-B.8.3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6619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Αναγνώστης δακτυλικού αποτυπώματος ενσωματωμένος στο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power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button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BF13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0DC3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DD85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866F58F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69A8A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78DDC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Touchpad</w:t>
            </w:r>
            <w:proofErr w:type="spellEnd"/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DFCD9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DFE91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FDBDC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7110DB4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71622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NB-B.9.1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9167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Haptic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Touchpad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0378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F6E4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6FFD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DF3B53A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479A3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F50CE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Μπαταρία και φορτιστής: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FD8FD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83869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AD023A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CDAF1AF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C2E7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NB-B.10.1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F4E2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Μπαταρία 4 κελιών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Li-ion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59CD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F7F5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4D0C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355A7B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9CA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NB-B.10.2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51AA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Χωρητικότητα μπαταρίας (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Wh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C139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7839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0BAA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9D89889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F9B1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NB-B.10.3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D1D5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Φορτιστής (W)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A781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E68F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DBEA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7B9DCD6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60A7B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0E2F0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Οθόνη: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2F17C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B101C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9DA46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16C928B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9E58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6E8B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Διαστάσεις (Ίντσες)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BC18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C1F3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6BCF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0807779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EC28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97B6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Ανάλυση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FE77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2560x1600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FEA9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88B2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644D26A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417E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6B71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Φωτεινότητα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9C41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500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nits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49A0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6833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13303DD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8E28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753D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Ρυθμός ανανέωσης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7860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165Hz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D226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E2A2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267CD68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800E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6E8D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Anti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Glare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075C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300B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EAFB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4B18520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FE50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F3A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Χρωματική γκάμα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CB9F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100%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sRGB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0BF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3481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A6877F7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D169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NB-B.11.7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92D6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Ενσωματωμένη κάμερα IR και μικρόφωνο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05E6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26B0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20FE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73A2B1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CF2C4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E268D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Βάρος: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DD2A7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B3FFB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65BE1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6F7DE81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39D5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NB-B.12.1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8153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Συνολικό βάρος (κιλά)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25CB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≤ 1.85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C60E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E582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F209EF0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1FBFA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08136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Λογισμικό: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DD36E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90FA2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D8FAF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AD27B6C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E226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NB-B.13.1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B5CC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Λειτουργικό σύστημα Windows 11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Pro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GR/EN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προεγκατεστημένο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32C8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F7ED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21BD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0148E97" w14:textId="77777777" w:rsidTr="00674A18">
        <w:trPr>
          <w:trHeight w:val="6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584D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NB-B.13.2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55B08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υπάρχει δυνατότητα επαναφοράς του λειτουργικού συστήματος, με απλά βήματα, στην αρχική του μορφή.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22D9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B614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FCAD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6DA5EC7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AF13E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9BE8C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Τεκμηρίωση- άδειες χρήσης λογισμικού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3DDBE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2B17C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A3CBAE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497F800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2A74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NB-B.14.1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7FE0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Εγχειρίδια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80A1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8B24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C536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B1CE6C9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1D53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NB-B.14.2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D882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Άδειες χρήσης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E277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C3F5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6E14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6684C98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CE9B3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26547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Πιστοποίηση- Πρότυπα που ακολουθούνται για το σύστημα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843DB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415EF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E410E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85006D6" w14:textId="77777777" w:rsidTr="00674A18">
        <w:trPr>
          <w:trHeight w:val="6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F60A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NB-B.15.1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B9CD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 σύστημα (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hardware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 θα πρέπει να είναι πιστοποιημένο από την μητρική εταιρία κατασκευής του Λ.Σ., με το οποίο θα παραδοθεί.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CCA7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FC92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42D7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901771F" w14:textId="77777777" w:rsidTr="00674A18">
        <w:trPr>
          <w:trHeight w:val="9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3483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NB-B.15.2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52A70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Πιστοποιητικό ISO 9001 και ISO 14001 του κατασκευαστή (να προσκομισθούν αντίγραφα των αντίστοιχων πιστοποιητικών δεκτά και στην αγγλική γλώσσα).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9CBB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96B8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EBC0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C64F424" w14:textId="77777777" w:rsidTr="00674A18">
        <w:trPr>
          <w:trHeight w:val="6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3BAD9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NB-B.15.3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407D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φέρει το σήμα CE (να προσκομισθεί αντίγραφο του αντίστοιχου πιστοποιητικού δεκτό και στην αγγλική γλώσσα).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D003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D502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81D9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F2EB447" w14:textId="77777777" w:rsidTr="00674A18">
        <w:trPr>
          <w:trHeight w:val="6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6D65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NB-B.15.4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38C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Άλλες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πιστοποιήσεις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: ENERGY STAR 8.0, EPEAT Gold, TCO Certified 10.0, MIL-STD-810H military test passed, TÜV Low Blue Light, ISV Certifications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3B8C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3A02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2C78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D907025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C7076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73946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Εγγύηση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11A7E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6363B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F56E2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6B372E2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AED1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NB-B.16.1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7822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Συνολική εγγύηση συστήματος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8B50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3 έτη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4F95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DB8B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B341CBB" w14:textId="77777777" w:rsidTr="00674A18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B295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NB-B.16.2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E7F6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εγγύηση να προσφέρεται από τον κατασκευαστή.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B134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F316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6450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10D6D85" w14:textId="77777777" w:rsidTr="00674A18">
        <w:trPr>
          <w:trHeight w:val="9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EE1F7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NB-B.16.3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F84C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Ανταπόκριση για το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Hardware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On-Site την επόμενη εργάσιμη ημέρα μετά από την διάγνωση της βλάβης συμπεριλαμβανομένων των ανταλλακτικών και της εργασίας.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52A5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6555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4257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A2ED6E8" w14:textId="77777777" w:rsidTr="00674A18">
        <w:trPr>
          <w:trHeight w:val="915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F43E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NB-B.16.4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C8FB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Να προσκομιστεί το επίσημο τεχνικό φυλλάδιο της προσφερόμενης εγγύησης του κατασκευαστή. </w:t>
            </w: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Θα κατατεθεί επί ποινή αποκλεισμού στον Φάκελο της Τεχνικής Προσφοράς.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1D6F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10A5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5829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</w:tbl>
    <w:p w14:paraId="6D47F586" w14:textId="77777777" w:rsidR="00674A18" w:rsidRPr="00674A18" w:rsidRDefault="00674A18" w:rsidP="00674A18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el-GR" w:bidi="ar-SA"/>
          <w14:ligatures w14:val="none"/>
        </w:rPr>
      </w:pPr>
    </w:p>
    <w:p w14:paraId="7CA2FF40" w14:textId="77777777" w:rsidR="00674A18" w:rsidRPr="00674A18" w:rsidRDefault="00674A18" w:rsidP="00674A18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el-GR" w:bidi="ar-SA"/>
          <w14:ligatures w14:val="none"/>
        </w:rPr>
      </w:pPr>
    </w:p>
    <w:tbl>
      <w:tblPr>
        <w:tblW w:w="10288" w:type="dxa"/>
        <w:tblInd w:w="-942" w:type="dxa"/>
        <w:tblLook w:val="04A0" w:firstRow="1" w:lastRow="0" w:firstColumn="1" w:lastColumn="0" w:noHBand="0" w:noVBand="1"/>
      </w:tblPr>
      <w:tblGrid>
        <w:gridCol w:w="574"/>
        <w:gridCol w:w="5086"/>
        <w:gridCol w:w="1701"/>
        <w:gridCol w:w="1275"/>
        <w:gridCol w:w="1652"/>
      </w:tblGrid>
      <w:tr w:rsidR="00674A18" w:rsidRPr="00674A18" w14:paraId="3F988A49" w14:textId="77777777" w:rsidTr="00674A18">
        <w:trPr>
          <w:trHeight w:val="452"/>
        </w:trPr>
        <w:tc>
          <w:tcPr>
            <w:tcW w:w="10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142737E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ΟΜΑΔΑ ΙΙΙ: CPV 30233100-2 Μονάδες αποθήκευσης δεδομένων ηλεκτρονικών υπολογιστών</w:t>
            </w:r>
          </w:p>
        </w:tc>
      </w:tr>
      <w:tr w:rsidR="00674A18" w:rsidRPr="00674A18" w14:paraId="49BE619F" w14:textId="77777777" w:rsidTr="00674A18">
        <w:trPr>
          <w:trHeight w:val="251"/>
        </w:trPr>
        <w:tc>
          <w:tcPr>
            <w:tcW w:w="5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FDE58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5BC2D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Περιγραφή/ Προδιαγραφές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4F690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Υποχρεωτική Απαίτηση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7E371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Απάντηση Προμηθευτή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147AF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Παραπομπές σε Τεχνικά Φυλλάδια, ή/και Σχόλια</w:t>
            </w:r>
          </w:p>
        </w:tc>
      </w:tr>
      <w:tr w:rsidR="00674A18" w:rsidRPr="00674A18" w14:paraId="1F0BB4AF" w14:textId="77777777" w:rsidTr="00674A18">
        <w:trPr>
          <w:trHeight w:val="251"/>
        </w:trPr>
        <w:tc>
          <w:tcPr>
            <w:tcW w:w="5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3EF5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F0FF7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Σύστημα  δικτυακής αποθήκευσης υψηλής απόδοσης και διαθεσιμότητας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580E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EDD6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FCCA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2DD64C99" w14:textId="77777777" w:rsidTr="00674A18">
        <w:trPr>
          <w:trHeight w:val="264"/>
        </w:trPr>
        <w:tc>
          <w:tcPr>
            <w:tcW w:w="5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F5B0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F3803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9CC8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8A3D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1996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6D817355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1145572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2C2C8D1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Γενικά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442E829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noWrap/>
            <w:vAlign w:val="center"/>
            <w:hideMark/>
          </w:tcPr>
          <w:p w14:paraId="47552B7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noWrap/>
            <w:vAlign w:val="center"/>
            <w:hideMark/>
          </w:tcPr>
          <w:p w14:paraId="2970F55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074354D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2647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4E1F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Μονάδων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D145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36C5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FFE15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3CD8C9D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D801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8109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αναφερθεί το μοντέλο και η εταιρεία κατασκευής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1E14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EB7E7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604F43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C7AC000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8439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1.3 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6E36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Δυνατότητα τοποθέτησης σε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19''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EF2E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99E4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AB8A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15DBC63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497F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6C20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Ύψος σε U του προσφερόμενου προϊόντος (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Mounted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DBA6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≤ 2U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D55FB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C65FFF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51A104A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0FA7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521D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High Availability Shared SAN Storage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FE59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A7730D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57F1B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F7423FE" w14:textId="77777777" w:rsidTr="00674A18">
        <w:trPr>
          <w:trHeight w:val="51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FCCC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0160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κατατεθεί πιστοποιητικό ISO 9001 του κατασκευαστή και πιστοποιητικό CE του μηχανήματος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B0B8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E5F803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6846E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F1808C3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595A39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8B182F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Ελεγκτής δίσκων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CF91C0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4BB55FD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082B458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8F9DDC1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5192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3A26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Ελεγκτές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δίσκων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(hot swap controllers)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9EEB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B8674E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60005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06422D8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CE7E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9DBB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Θύρες διασύνδεσης 10GbE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BaseT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ανά ελεγκτή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DED7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5CCC98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21CA8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891FDCC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984F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F096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RAID 0, 1, 5, 6,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81F5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0B0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CCA8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1E41337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25EC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A4F0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Cache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ανά ελεγκτή δίσκων, αποκλειστικά για τα δεδομένα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5D66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8GB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AFA6C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E245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18F7BE8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1EC0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8106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Υποστηριζόμενος αριθμός δίσκων στο προσφερόμενο σύστημα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AD73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A2D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C8AC87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ABA1B5D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123F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E56F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Δυνατότητα επέκτασης με προσθήκη υποσυστημάτων δίσκων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9E73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28F5E4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6DF76E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694120C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A7E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E696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δίσκων SAS, NL-SAS, SSD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EE43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B52017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CE89A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57A5B6A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50F6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2.8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BDED9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δίσκων 7.2K, 10K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0DFC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E6CBC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24BD2D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66F5EE7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4211B2E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3C09D12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Δίσκοι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5FAA1265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bottom"/>
            <w:hideMark/>
          </w:tcPr>
          <w:p w14:paraId="1A909A3D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bottom"/>
            <w:hideMark/>
          </w:tcPr>
          <w:p w14:paraId="3879DF11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92A34C9" w14:textId="77777777" w:rsidTr="00674A18">
        <w:trPr>
          <w:trHeight w:val="85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8819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01DC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Πλήθος &amp; τύπος προσφερόμενων δίσκων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31D4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≥ 16 x 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τουλάχιστον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2.1TB 10K RPM SAS 12Gbps 512e 2.5in Hot-plug Hard Drive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8142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69D557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 </w:t>
            </w:r>
          </w:p>
        </w:tc>
      </w:tr>
      <w:tr w:rsidR="00674A18" w:rsidRPr="00674A18" w14:paraId="23D9772C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7D61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E013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Δυνατότητα αλλαγής δίσκου εν ώρα λειτουργίας (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swap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2277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039A5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06B1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C4BFCBF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68BDABB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4F70CE43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Λοιπά χαρακτηριστικά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35A5D12F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bottom"/>
            <w:hideMark/>
          </w:tcPr>
          <w:p w14:paraId="3556C0AE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bottom"/>
            <w:hideMark/>
          </w:tcPr>
          <w:p w14:paraId="5C2AAD6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4E771D4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C168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9560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Redundant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τροφοδοτικά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5C5E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55D85B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9DFB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4901509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6946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80AB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Δυνατότητα αλλαγής μονάδας τροφοδοσίας εν ώρα λειτουργίας (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hot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swap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FB30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49F69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466FF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FD76E91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3D04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A6E7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Ισχύς του κάθε τροφοδοτικού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BAA6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580W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645CE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0D5D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10C4062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9A0F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214E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προσφερθούν καλώδια τροφοδοσίας ρεύματος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8B99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8476E7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D23371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53EF1D2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EC14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973D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 σύστημα θα πρέπει να συνοδεύεται από λογισμικό διαχείρισης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D0D8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C4CB5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9787BC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CC237E2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FB37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4.6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3F20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Το σύστημα θα πρέπει να διαθέτει USB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port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&amp;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Ethernet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management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9F48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F6B93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2B074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AC62587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6A8D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78AA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Μέγιστος αριθμός υποστηριζόμενων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snapshots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στο σύστημα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021D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DFB716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F8962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35FACF3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1E9A9D56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2C92B84C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Εγγύηση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13B4FD1A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noWrap/>
            <w:vAlign w:val="center"/>
            <w:hideMark/>
          </w:tcPr>
          <w:p w14:paraId="215E787B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noWrap/>
            <w:vAlign w:val="center"/>
            <w:hideMark/>
          </w:tcPr>
          <w:p w14:paraId="4040DCB4" w14:textId="77777777" w:rsidR="00674A18" w:rsidRPr="00674A18" w:rsidRDefault="00674A18" w:rsidP="00674A1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96C7F51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AABA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853E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Συνολική εγγύηση συστήματος από τον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69E4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5 έτη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02E4D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118D7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87DF681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410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3C9D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24x7x365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phone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support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από τον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3D87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84FC8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D91EC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9DAC421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6A0A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D44B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Ανταπόκριση On-Site,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Next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Business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Day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από τον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2D0F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085AF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95B20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BEDDFAB" w14:textId="77777777" w:rsidTr="00674A18">
        <w:trPr>
          <w:trHeight w:val="51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2F1E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691B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προσφερόμενη εγγύηση – τεχνική υποστήριξη να αποδεικνύεται από κωδικό και δήλωση του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1FEA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83950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F8FC2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41AA7EA" w14:textId="77777777" w:rsidTr="00674A18">
        <w:trPr>
          <w:trHeight w:val="766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AA73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DF22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προσκομιστεί το επίσημο τεχνικό φυλλάδιο της προσφερόμενης εγγύησης του κατασκευαστή. Θα κατατεθεί επί ποινή αποκλεισμού στον Φάκελο της Τεχνικής Προσφοράς.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0724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4DD88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788F3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0EFA4F8" w14:textId="77777777" w:rsidTr="00674A18">
        <w:trPr>
          <w:trHeight w:val="1772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896A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9161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προσφερόμενη εγγύηση – τεχνική  υποστήριξη θα πρέπει να προσφέρεται και να αποδεικνύεται με επιστολή - δήλωση του κατασκευαστή που θα υπογράφεται από τον νόμιμο εκπρόσωπο του κατασκευαστή που αποδεικνύεται με κατάλληλο επίσημο έγγραφο ΓΕΜΗ ή αντίστοιχο. Η επιστολή - δήλωση θα αναφέρει και τους εργοστασιακούς κωδικούς της προσφερόμενης εγγύησης. Η δήλωση και το έγγραφο της νόμιμης εκπροσώπησης θα κατατεθούν επί ποινή αποκλεισμού στον Φάκελο της Τεχνικής Προσφοράς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0F62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AF030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137EA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5DC33C2" w14:textId="77777777" w:rsidTr="00674A18">
        <w:trPr>
          <w:trHeight w:val="25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7AB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6FF0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F92C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BC31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67E8" w14:textId="77777777" w:rsidR="00674A18" w:rsidRPr="00674A18" w:rsidRDefault="00674A18" w:rsidP="00674A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674A18" w:rsidRPr="00674A18" w14:paraId="0E8BD491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6BBA525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65F5F50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Μεταγωγέας</w:t>
            </w:r>
            <w:proofErr w:type="spellEnd"/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Δικτύου 10G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27C4E4BB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4787AAB5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3AACB440" w14:textId="77777777" w:rsidR="00674A18" w:rsidRPr="00674A18" w:rsidRDefault="00674A18" w:rsidP="00674A1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FFF467C" w14:textId="77777777" w:rsidTr="00674A18">
        <w:trPr>
          <w:trHeight w:val="51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685E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CF1B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Ο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μεταγωγέας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δικτύου να είναι ιδίου κατασκευαστή με το Σύστημα Δικτυακής Αποθήκευσης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12BA0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33A3E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234AF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35343D9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FE6B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2513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Θύρες 10GBaseT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1C1C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23EE9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F852E6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9F48E9D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EA86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F900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Θύρες 100GbE (QSFP28)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5F65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F893F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5055B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4D8009F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00E0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6F91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Switching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capacity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E92F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 840Gbps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18DCA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D4FC1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4F7D9E9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C921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DCE1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Throughput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7BEEA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 625Mpps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63F53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C23F0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FE5B560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FA399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40A4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IPv4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A728B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B9464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C97DA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3A53E494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BF19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F7C1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IPv6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8DA4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0A675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2AC85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78A26DA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4E61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6.8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C08E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 L2/L3 VLAN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D514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37A0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ECD3E7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4250A13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13C2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6.9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E9963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Υποστήριξη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Link Aggregation load balancing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F3B5D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9534C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178A65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7C8996F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05C6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6.10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5018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Υποστήριξη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iSCSI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78CE7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6547F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87BF7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7FDF353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31E6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3130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ανεμιστήρων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E3F7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76D55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E2204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45B888E" w14:textId="77777777" w:rsidTr="00674A18">
        <w:trPr>
          <w:trHeight w:val="51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CB0C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5FB1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Δυνατότητα τοποθέτησης σε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Rack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19'' είτε εγγενώς είτε με χρήση κατάλληλης διάταξης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F4BF2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51568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71948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065C99B9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7692B26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74D345A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Εγγύηση </w:t>
            </w:r>
            <w:proofErr w:type="spellStart"/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μεταγωγέα</w:t>
            </w:r>
            <w:proofErr w:type="spellEnd"/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δικτύου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vAlign w:val="center"/>
            <w:hideMark/>
          </w:tcPr>
          <w:p w14:paraId="6824EE7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noWrap/>
            <w:vAlign w:val="center"/>
            <w:hideMark/>
          </w:tcPr>
          <w:p w14:paraId="6BDD255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/>
            <w:noWrap/>
            <w:vAlign w:val="center"/>
            <w:hideMark/>
          </w:tcPr>
          <w:p w14:paraId="1DEF74B2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44455C65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2058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A01A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Συνολική εγγύηση συστήματος από τον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E2AB4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5 έτη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78F65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8FFF6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61459222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669F5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B98A0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24x7x365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phone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support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από τον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AE393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697A1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7E59BD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28535009" w14:textId="77777777" w:rsidTr="00674A18">
        <w:trPr>
          <w:trHeight w:val="264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4007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28E1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Ανταπόκριση On-Site,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Next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Business </w:t>
            </w:r>
            <w:proofErr w:type="spellStart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Day</w:t>
            </w:r>
            <w:proofErr w:type="spellEnd"/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από τον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2501E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A84C1E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7CDDBC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126A3485" w14:textId="77777777" w:rsidTr="00674A18">
        <w:trPr>
          <w:trHeight w:val="51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241D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47D0A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προσφερόμενη εγγύηση – τεχνική υποστήριξη να αποδεικνύεται από κωδικό και δήλωση του κατασκευαστή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DE1B8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9917B4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2F0F4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75F8C0AB" w14:textId="77777777" w:rsidTr="00674A18">
        <w:trPr>
          <w:trHeight w:val="766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D936F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DB6E1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προσκομιστεί το επίσημο τεχνικό φυλλάδιο της προσφερόμενης εγγύησης του κατασκευαστή. Θα κατατεθεί επί ποινή αποκλεισμού στον Φάκελο της Τεχνικής Προσφοράς.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DC05C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69758B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CF3388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674A18" w:rsidRPr="00674A18" w14:paraId="5B994486" w14:textId="77777777" w:rsidTr="00674A18">
        <w:trPr>
          <w:trHeight w:val="1772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45F46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7.7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7E3B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προσφερόμενη εγγύηση – τεχνική  υποστήριξη θα πρέπει να προσφέρεται και να αποδεικνύεται με επιστολή - δήλωση του κατασκευαστή που θα υπογράφεται από τον νόμιμο εκπρόσωπο του κατασκευαστή που αποδεικνύεται με κατάλληλο επίσημο έγγραφο ΓΕΜΗ ή αντίστοιχο. Η επιστολή - δήλωση θα αναφέρει και τους εργοστασιακούς κωδικούς της προσφερόμενης εγγύησης. Η δήλωση και το έγγραφο της νόμιμης εκπροσώπησης θα κατατεθούν επί ποινή αποκλεισμού στον Φάκελο της Τεχνικής Προσφοράς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78A71" w14:textId="77777777" w:rsidR="00674A18" w:rsidRPr="00674A18" w:rsidRDefault="00674A18" w:rsidP="00674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06FC46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08E07F" w14:textId="77777777" w:rsidR="00674A18" w:rsidRPr="00674A18" w:rsidRDefault="00674A18" w:rsidP="00674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</w:tbl>
    <w:p w14:paraId="27BEFC72" w14:textId="77777777" w:rsidR="00674A18" w:rsidRPr="00674A18" w:rsidRDefault="00674A18" w:rsidP="00674A1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</w:pPr>
      <w:bookmarkStart w:id="1" w:name="_Hlk171635223"/>
    </w:p>
    <w:tbl>
      <w:tblPr>
        <w:tblpPr w:leftFromText="180" w:rightFromText="180" w:vertAnchor="text" w:horzAnchor="margin" w:tblpXSpec="center" w:tblpY="161"/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716"/>
        <w:gridCol w:w="4252"/>
        <w:gridCol w:w="1276"/>
        <w:gridCol w:w="1790"/>
      </w:tblGrid>
      <w:tr w:rsidR="00674A18" w:rsidRPr="00674A18" w14:paraId="1A041C76" w14:textId="77777777" w:rsidTr="00674A18">
        <w:trPr>
          <w:trHeight w:val="300"/>
        </w:trPr>
        <w:tc>
          <w:tcPr>
            <w:tcW w:w="10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57FCA" w14:textId="77777777" w:rsidR="00674A18" w:rsidRPr="00674A18" w:rsidRDefault="00674A18" w:rsidP="00674A1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ΟΜΑΔΑ IV: CPV 32321200-1 — Οπτικοακουστικός Εξοπλισμός</w:t>
            </w:r>
          </w:p>
        </w:tc>
      </w:tr>
      <w:tr w:rsidR="00674A18" w:rsidRPr="00674A18" w14:paraId="2ED161D6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4979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Α/Α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727B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Περιγραφή / Προδιαγραφές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C288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Υποχρεωτική Απαίτηση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B4C4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Απάντηση Προμηθευτή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9670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Παραπομπές / Σχόλια</w:t>
            </w:r>
          </w:p>
        </w:tc>
      </w:tr>
      <w:tr w:rsidR="00674A18" w:rsidRPr="00674A18" w14:paraId="375FB8D7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A32BB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</w:t>
            </w:r>
          </w:p>
        </w:tc>
        <w:tc>
          <w:tcPr>
            <w:tcW w:w="6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D1685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Διαδραστικός</w:t>
            </w:r>
            <w:proofErr w:type="spellEnd"/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Πίνακας</w:t>
            </w:r>
            <w:r w:rsidRPr="00674A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 -  </w:t>
            </w: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Αριθμός ΤΜΧ ένα (1)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CA4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5970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545497D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42ED0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8B954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Κατασκευαστής / Μοντέλο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EADB7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δηλωθεί ο οίκος κατασκευής και το εμπορικό μοντέλο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2958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E934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86E072C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20FE8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D14AC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Διαγώνιος Οθόνης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2E5D9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86'' (ίντσες)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D3D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34D6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9A2B69A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15DBC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9D555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Τεχνολογία Πίνακα / Οπίσθιος φωτισμός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06BC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Direct LED, ευρείας χρωματικής γκάμας, με πιστοποίηση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Low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Blue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Light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Flicker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-Free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DA4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D9A3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7A581EF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424B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4224A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Ανάλυση Εικόνας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Native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3F04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3840 × 2160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pixels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(4K UHD, 16:9)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5D20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7F2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BD22BF7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76726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0EFB2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Φωτεινότητα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Brightness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C61A6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≥ 450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/m²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FB85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F89B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03F52F8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D52F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95667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Λόγος Αντίθεσης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Contrast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Ratio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89943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1200:1 (τυπικός), ≥ 5000:1 (δυναμικός)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6D9E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2D62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27D2C4B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5EA6A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CDF4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Διάρκεια ζωής πάνελ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7DF1D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50.000 ώρες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2CF0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CC27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640F1A6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1903A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ADDF4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Επιφάνεια Οθόνης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5C91A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Αντιθαμβωτική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Anti-glare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Αντιμικροβιακή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Αντιδακτυλική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Tempered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glass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≥7H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D414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D6FA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054E82D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3259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45620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Τεχνολογία Αφής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CF6AE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Υπέρυθρη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Infrared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 ή ισοδύναμη, ≥40 σημεία αφής,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Palm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Rejection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 Αναγνώριση γραφίδας/δάκτυλου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52C7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8619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08E8652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BC5A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BAD0E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Ακρίβεια Αφής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EC954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±1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ελάχιστο μέγεθος αφής ≤2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χρόνος απόκρισης ≤5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ms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734D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2B53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ECC6AB2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3F05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E86A2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Τεχνολογία χωρίς κενό αέρα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3C987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Zero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-gap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bonding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ισοδύναμη, για αυξημένη ακρίβεια και φωτεινότητα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18EE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276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809BEB2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26104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4C011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Επεξεργαστής /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SoC</w:t>
            </w:r>
            <w:proofErr w:type="spellEnd"/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27BC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Octa-Core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ισοδύναμος, ≥4 πυρήνες στα 2.4GHz και ≥4 πυρήνες στα 1.8GHz, συνολική υπολογιστική ισχύ ≥6 TOPS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3C33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4A56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669715C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5BCE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8CEF1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Μνήμη RAM / ROM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BC306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8GB DDR4 RAM και ≥ 128GB EMMC ROM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8F0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FB39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F4FB0F5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2EB78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439F7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Λειτουργικό Σύστημα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4987E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Android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13 ή νεότερη έκδοση, με πιστοποίηση Google EDLA ή ισοδύναμη (GMS,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Play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Store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ισοδύναμες υπηρεσίες)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E689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C53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0D525CF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47DC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99D57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Ασύρματη Συνδεσιμότητα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9E38F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Wi-Fi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6 (802.11ax) και Bluetooth 5.0 ή νεότερα πρότυπα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BA78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5E8E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79ECED6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18571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1953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Ενσύρματη Συνδεσιμότητα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6885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>≥3x HDMI IN, 1x HDMI OUT, ≥2x RJ-45 LAN, USB-C (DisplayPort IN/OUT, PD 65W), RS-232, SPDIF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878C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D11C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:rsidR="00674A18" w:rsidRPr="00674A18" w14:paraId="37FE0B68" w14:textId="77777777" w:rsidTr="00674A1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71CAA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8132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Ήχος / Ηχεία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8398A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Τουλάχιστον 2 × 16W εμπρόσθια ηχεία και 1 × 20W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subwoofer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(συνολική ισχύς ≥52W RMS)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3543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D7B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C3E07D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0872E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2C740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Μικρόφωνα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D5E7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Ενσωματωμένα 8-Array μικρόφωνα με αποθορυβοποίηση και λήψη έως 10 m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E784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88B8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25304D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C0CE9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1.19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1D21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Κάμερα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A4A8E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Ενσωματωμένη κάμερα ≥48 MP,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ευρυγώνια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≥120°, με υποστήριξη ανάλυσης έως 4K @ 30fps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5E6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2E0B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60D5967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EDE02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BD4AE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AI Λειτουργίες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EE663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 xml:space="preserve">Speaker tracking, gesture recognition, noise reduction, localization 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ή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 xml:space="preserve"> 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ισοδύναμες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51D7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7EF8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:rsidR="00674A18" w:rsidRPr="00674A18" w14:paraId="43B4775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2B76D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lastRenderedPageBreak/>
              <w:t>1.21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7B1FA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Αισθητήρες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7AF63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Ενσωματωμένοι αισθητήρες θερμοκρασίας, υγρασίας, CO₂, PM2.5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4183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28C7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2DF846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24B7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25394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Ασφαλής Σύνδεση Χρηστών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12D26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Υποστήριξη σύνδεσης μέσω NFC ή ισοδύναμης τεχνολογίας πιστοποίησης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F689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BCC7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F96AB5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E79D2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85391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Ισχύς / Τροφοδοσία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ECD3B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100–240V AC, 50/60Hz, κατανάλωση ≤400 W, σε αναμονή ≤0.5W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4016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7B7E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26ADDCD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8696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302F7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Πιστοποιήσεις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9D80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 xml:space="preserve">CE, CB, EMC, FCC, UKCA, RoHS, Low Blue Light, Flicker-Free 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ή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 xml:space="preserve"> 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ισοδύναμες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 xml:space="preserve"> 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διεθνείς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14F5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CE14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:rsidR="00674A18" w:rsidRPr="00674A18" w14:paraId="592F90F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CBAAC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62B18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Παραδοτέα / Αξεσουάρ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41DC8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Τουλάχιστον: τηλεχειριστήριο, 2 γραφίδες, καλώδια USB-B, HDMI, ισχύος ΕΕ, βάση VESA, κάρτες NFC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6791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F605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884128D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D86C4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BDD95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Εγγύηση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48F09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Ελάχιστη εργοστασιακή εγγύηση τουλάχιστον 3 ετών για το πάνελ, το σύστημα αφής και τα ηλεκτρονικά μέρη, με τεχνική υποστήριξη και service εντός Ελλάδας.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2E45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DBCE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7EA10B3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C89B6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FE21F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6919D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Συμπεριλαμβάνεται τοποθέτηση καθώς και η αντίστοιχη ηλεκτρική σύνδεση. Η συσκευή θα τροφοδοτείται ηλεκτρικά με δική της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μπρίζα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θα γίνεται σύνδεση με χρήση εξωτερικού καναλιού και πιστοποιημένων καλωδίων ισχύος, με δική της ασφάλεια, όπου απαιτείται, στον πλησιέστερο ηλεκτρολογικό πίνακα.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1B16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FF4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7C643B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8F6EE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1.28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9F7A5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Σύνδεση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268D8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Θα πραγματοποιηθεί σύνδεση με τα υπόλοιπα υποσυστήματα του οπτικοακουστικού εξοπλισμού με κατάλληλα καλώδια (HDMI,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DisplayPort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USB,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Ethernet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ισοδύναμα), σύμφωνα με τις υποδείξεις της υπηρεσίας. Ενδεικτικά Διασύνδεση με Μονάδα Κεντρικού Συντονισμού (6) μέσω HDMI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DisplayPort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(εικόνα) και USB-B/USB-C (αφή).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D64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CF74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CACDDB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FB74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</w:t>
            </w:r>
          </w:p>
        </w:tc>
        <w:tc>
          <w:tcPr>
            <w:tcW w:w="6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C7717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Βιντεοπροβολέας</w:t>
            </w:r>
            <w:proofErr w:type="spellEnd"/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-  Αριθμός ΤΜΧ ένα (1)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9BFE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48FC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9F3CB0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C1E10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2FB5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Κατασκευαστής / Μοντέλο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D1607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δηλωθεί ο οίκος κατασκευής και το εμπορικό μοντέλο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DCA7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FCCA9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482018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C1C2A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54A5E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Τύπος Προβολέα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6E769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Multimedia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προβολέας τεχνολογίας DLP ή ισοδύναμης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C7BA7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48877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25AE75B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825AD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E38AB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Ανάλυση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4CCF6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Τουλάχιστον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Full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HD 1920 × 1080 (1080p)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BD0B6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6BC46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27FBE6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6A678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1254D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Φωτεινότητα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EDD0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≥ 4.000 ANSI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Lumens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81621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9C76A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3ABB30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84CE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6C4CA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Λόγος Αντίθεσης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C5AF1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3.000.000 : 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DAA19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767D2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C67C54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FF20E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9E1B3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Πηγή Φωτός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86794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Laser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Phosphor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ισοδύναμη, διάρκεια ζωής ≥ 30.000 ώρες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E7550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B6159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FBB6E5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0748D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1840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Λόγος Προβολής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Throw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Ratio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B2849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Περίπου 0.49:1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Short-throw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 ή ισοδύναμος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5675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AAC10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040E0F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5398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BD65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Μέγεθος Εικόνας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5B991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Δυνατότητα προβολής εικόνας 60'' – 150'' ή ευρύτερη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C98A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498A0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743A893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036D4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84E95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Keystone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Correction</w:t>
            </w:r>
            <w:proofErr w:type="spellEnd"/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F82AD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Κάθετη διόρθωση ±30° ή καλύτερη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91109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3736F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C82068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A6CDE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35906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Αναλογία Διαστάσεων Εικόνας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F17A7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16:9 (υποστήριξη 4:3, 16:10)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F3DF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D9AA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F19C62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4236E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41E48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Χρώματα Προβολής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EA203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1,07 δισεκατομμύρια χρώματα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E27E9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EA7D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AFACC0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3F1D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F1314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Συνδεσιμότητα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B38E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>HDMI, VGA, USB-A, RJ-45 LAN, RS-232, Audio IN/OUT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C372F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1DBD7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:rsidR="00674A18" w:rsidRPr="00674A18" w14:paraId="23F4814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3340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9F4BC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Ήχος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9FDE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Ενσωματωμένο ηχείο τουλάχιστον 10W RMS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FEA27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ABB2B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6604AD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11713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3129B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Ανάλυση Εισόδου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9358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Υποστήριξη σήματος έως 1080p 60Hz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2862A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D610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19D6DF5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25141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1AB3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Κατανάλωση Ισχύος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91975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≤ 230 W σε πλήρη λειτουργία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68FB2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786A9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CA72F35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9020B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4364E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Θόρυβος Λειτουργίας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8368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≤ 32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dB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(σε λειτουργία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Eco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mode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8941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35BD2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79B40D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ABF2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lastRenderedPageBreak/>
              <w:t>2.17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13E5C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Διαστάσεις / Βάρος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3D0E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≤ 5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kg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(ενδεικτικά)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50EE5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D3D4E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CA6A4A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438C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D3D42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Λειτουργικές Συνθήκες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7DF70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0–40°C, 10–85% RH (χωρίς συμπύκνωση)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7A260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12933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62918C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07AEA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2.19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C40C8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Πιστοποιήσεις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21FC1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CE,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RoHS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Energy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Star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ισοδύναμες διεθνείς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12F7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7912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4F0AE57" w14:textId="77777777" w:rsidTr="00674A18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780C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2.20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05066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Βάση οροφής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D34D4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Μεταλλική βάση οροφής ρυθμιζόμενου ύψους (περίπου 40–80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), με δυνατότητα κλίσης ≥ 15° και περιστροφής ≥ 360°, συμβατή με προβολείς βάρους έως 20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kg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 Η βάση να διαθέτει σύστημα ασφαλείας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locking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mechanism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 και δυνατότητα διέλευσης καλωδίων εσωτερικά.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49391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1F46E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5FBDF90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5D1AF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2.21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DF797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Παραδοτέα / Αξεσουάρ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4F73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Τουλάχιστον: τηλεχειριστήριο, καλώδιο ρεύματος, HDMI, οδηγός χρήσης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CC0EF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66A60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B2EF6D6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BC77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2.22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47CB9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Εγγύηση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A2BF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παρέχεται εργοστασιακή εγγύηση τουλάχιστον 3 ετών για τη συσκευή και 5 έτη ή 20.000 ώρες λειτουργίας για την πηγή φωτός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laser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), όποιο εκ των δύο προηγηθεί.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562B0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C91B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A2869D4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07C6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2.23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70933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CBA59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Συμπεριλαμβάνεται η τοποθέτηση σε οροφή ή τοίχο με χρήση μεταλλικής βάσης κατάλληλης για το βάρος του προβολέα, καθώς και η αντίστοιχη ηλεκτρική σύνδεση μέσω εξωτερικού καναλιού και πιστοποιημένων καλωδίων ισχύος. Η συσκευή θα τροφοδοτείται από πλησιέστερη πρίζα ή πίνακα με δική της ασφάλεια.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9CE6E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5208C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2E2D814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70BD3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2.24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16A5B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Σύνδεση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E1328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Θα πραγματοποιηθεί σύνδεση με τη Μονάδα Κεντρικού Συντονισμού (6) μέσω καλωδίου HDMI 2.1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Active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Optical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για μεταφορά εικόνας υψηλής ανάλυσης. Προβλέπεται επίσης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trigger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cable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προς την Οθόνη Προβολής (3) για αυτόματη ανύψωση/κάθοδο.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D44D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2671A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E004ED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884AE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</w:t>
            </w:r>
          </w:p>
        </w:tc>
        <w:tc>
          <w:tcPr>
            <w:tcW w:w="6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ADB53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Οθόνη Προβολής  -  Αριθμός ΤΜΧ ένα (1)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DD52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B6E87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3F7D5D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E018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E378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Κατασκευαστής / Μοντέλο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5A7B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δηλωθεί ο οίκος κατασκευής και το εμπορικό μοντέλο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EDCC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7E5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74B8135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2A5C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2F21A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Τύπος Οθόνης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2BEE4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Ηλεκτροκίνητη οθόνη προβολής με μηχανισμό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motorized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σύστημα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τάνυσης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tensioned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FBF2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513F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68BE704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8BAF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19D1E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Διαστάσεις Ωφέλιμης Εικόνας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955C0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Τουλάχιστον 223 × 125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(16:9) ή ισοδύναμο μέγεθος προβολής ≥100’’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8A10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7837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1D1CBC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A5C6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28582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Αναλογία Εικόνας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CA9D7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16:9 (υποστήριξη 4:3 ή 16:10)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8D5F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66EB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C666336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369B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7B392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Επιφάνεια Προβολής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4BC90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White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Ice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ισοδύναμη, τύπου PVC, για εμπρόσθια προβολή, ομοιόμορφη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ανακλαστικότητα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gain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περίπου 1.2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D1A0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BF5E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944167D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8C77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9DB1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Σύστημα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Τάνυσης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Tensioning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2671D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Να διαθέτει μηχανισμό πλευρικής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τάνυσης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για τέλεια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επιπεδότητα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της επιφάνειας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A54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EFED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7828D7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F87D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ABE39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Κάσα / Περίβλημα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468AB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Μεταλλική ή αλουμινένια κάσα λευκού ματ χρώματος, με πλαϊνά καπάκια κλεισίματος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57D0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A65D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5B6936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A520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A9555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Μοτέρ / Μηχανισμός Κίνησης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BEE6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Ενσωματωμένος ηλεκτροκινητήρας νέας γενιάς, χαμηλού θορύβου (≤45dB), με ηλεκτρικό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αντιστροφέα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5D2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F972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5263A9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0AC6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22E62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Τρόπος Τοποθέτησης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E42DE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 σε τοίχο ή οροφή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wall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/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ceiling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mount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0BDB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A2EE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4A7E47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1C70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5D6F7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Χειρισμός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8B431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Ενσύρματος και/ή ασύρματος χειρισμός (διακόπτης ή τηλεχειριστήριο)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8944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C5A7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9F6F4D3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59E7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CC721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Χρώμα Πλαισίου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421E7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Λευκό ματ ή ισοδύναμο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8B9D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D4BF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9D0A83B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1B3D2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6272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Επίπεδο Θορύβου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182A0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≤ 45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dB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κατά την κίνηση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03C5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860A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2E6430C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D2B6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BBA85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Ρεύμα Λειτουργίας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370C7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230V AC, 50/60Hz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334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CF7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E61314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6FAB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lastRenderedPageBreak/>
              <w:t>3.14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D837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Πιστοποιήσεις / Πρότυπα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D95A8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CE,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RoHS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ισοδύναμες ευρωπαϊκές πιστοποιήσεις ασφαλείας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2AEE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C72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9E18C2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AD6D3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4344F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Εγγύηση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BAD41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Να παρέχεται εγγύηση τουλάχιστον 2 ετών για το μοτέρ, το σύστημα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τάνυσης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τη μηχανική κατασκευή.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6331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2EBE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74CD72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AC90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8FCE7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F1784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Συμπεριλαμβάνεται τοποθέτηση οθόνης σε οροφή ή τοίχο, σύμφωνα με τις οδηγίες του κατασκευαστή, με πλήρη ηλεκτρική σύνδεση μέσω εξωτερικού καναλιού, πιστοποιημένων καλωδίων ισχύος στον πλησιέστερο ηλεκτρολογικό πίνακα.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0716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BFB1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BD86D64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E6002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3.17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0B8F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Σύνδεση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E51C5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Θα πραγματοποιηθεί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trigger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control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σύνδεση με τον Προβολέα (2) για αυτόματη καθοδήγηση της ανόδου/καθόδου της οθόνης, καθώς και σύνδεση με τη Μονάδα Κεντρικού Συντονισμού (6) για χειροκίνητο ή απομακρυσμένο έλεγχο, εφόσον υποστηρίζεται.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E424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168A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7DF3853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E95AE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4. </w:t>
            </w:r>
          </w:p>
        </w:tc>
        <w:tc>
          <w:tcPr>
            <w:tcW w:w="6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52793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Τηλεόραση - Αριθμός ΤΜΧ τρία (3)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0E62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A68B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5716C1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80A2D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F2FD8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Κατασκευαστής / Μοντέλο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F4D01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δηλωθεί ο οίκος κατασκευής και το εμπορικό μοντέλο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047C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F022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55B6960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4D981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FD28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Διαγώνιος Οθόνης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CCD67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≥ 98’’ (ίντσες)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C875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20FF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AE2F9A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E637E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FB835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Τύπος Πάνελ / Τεχνολογία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9919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QLED ή ισοδύναμη τεχνολογία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Quantum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Dot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24B0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5463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96FD6FB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F6CE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52BF5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Ανάλυση Εικόνας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2BD5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3840 × 2160 (4K UHD, 16:9) ή καλύτερη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60D4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74E9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720A7C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9739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8C30D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Φωτεινότητα / HDR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3A41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Υποστήριξη HDR10, HLG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Dolby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Vision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/ φωτεινότητα ≥ 400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nits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B614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02B7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4C9C0E3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09F6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80422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Ρυθμός Ανανέωσης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Refresh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Rate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75D4A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≥ 120Hz (ή ισοδύναμος DLG 120Hz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mode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C4E1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C4AA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B31F35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F9AFD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B89B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Επεξεργαστής Εικόνας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0388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Ενσωματωμένος επεξεργαστής AI Picture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Engine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ισοδύναμος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5929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4CAB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5199A7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50820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984BE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Λειτουργικό Σύστημα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A4101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Google TV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Android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TV 11 ή νεότερο, με υποστήριξη Google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Play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Store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B21C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B585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D646017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468C7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865EA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Ασύρματη Συνδεσιμότητα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EB29A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Wi-Fi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(τουλάχιστον 802.11ac) και Bluetooth ≥ 5.0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AC45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B061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9D0919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C728C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7311C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Ενσύρματη Συνδεσιμότητα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7E232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≥ 4 × HDMI (εκ των οποίων τουλάχιστον 2 HDMI 2.1), ≥ 2 × USB, RJ-45 LAN,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Optical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Audio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7BF4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0CE8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19EF66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6E720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9400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Ήχος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AED7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Συνολική ισχύς ≥ 30 W RMS, με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Dolby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Audio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/ DTS ή ισοδύναμο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4D7A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2114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05840E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601DF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6993C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Υποστήριξη Smart Λειτουργιών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7CC8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Ενσωματωμένος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Chromecast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ισοδύναμη τεχνολογία προβολής / φωνητικός έλεγχος (Google Assistant ή ισοδύναμο)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D511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C021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71AF4487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BEF25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4458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Ενεργειακή Κλάση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CBC0D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Κατά ΕΕ 2019/2013, κατηγορία τουλάχιστον G ή καλύτερη (σύμφωνα με ισχύουσα οδηγία για 98’’ οθόνες)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1DF3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CCBB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04E076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E4D93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6DFBA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Επίτοιχη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Βάση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5C2C6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Μεταλλική,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βαρέως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τύπου βάση τοίχου πλήρους κίνησης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full-motion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), συμβατή με τηλεοράσεις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διαγωνίου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έως τουλάχιστον 120’’, πρότυπο VESA έως 900 × 600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με μέγιστο φορτίο ≥ 100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kg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 Να διαθέτει ρύθμιση κλίσης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tilt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±15°), περιστροφής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swivel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≥ 90°) και έκτασης από τον τοίχο ≥ 70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14DF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95DB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EC766A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F024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86AA3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Τάση / Συχνότητα Λειτουργίας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3DE79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220-240 V AC, 50/60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Hz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94D6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AB32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79ACFB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BA418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0B39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Πιστοποιήσεις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A719C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CE,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RoHS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Energy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Label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ErP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ισοδύναμες ευρωπαϊκές πιστοποιήσεις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594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A79A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382C5AC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1E9E1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A34AD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Γλώσσα Λειτουργικού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7C0C2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Υποστήριξη ελληνικής γλώσσας μενού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BF8E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8BEF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A0463F3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63D5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4.18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CAFA2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Παραδοτέα / Αξεσουάρ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ABC8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Πλήρες τηλεχειριστήριο, καλώδιο ρεύματος ΕΕ, εγχειρίδιο χρήσης,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επίτοιχη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βάση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02AA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1937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BE5D07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7B41E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lastRenderedPageBreak/>
              <w:t>4.19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9D53C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Εγγύηση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A4C18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Ελάχιστη εργοστασιακή εγγύηση τουλάχιστον 3 ετών για τη συσκευή και τα ηλεκτρονικά μέρη, με παροχή τεχνικής υποστήριξης εντός Ελλάδας.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2358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B9CA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1762D0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7B539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4.20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4303C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F4B20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Περιλαμβάνεται η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επίτοιχη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τοποθέτηση κάθε τηλεόρασης με χρήση μεταλλικής βάσης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βαρέως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τύπου, πλήρης ηλεκτρική σύνδεση μέσω εξωτερικού καναλιού και καλωδίων ισχύος, και τροφοδοσία από πλησιέστερη πρίζα με μία ξεχωριστή ασφάλεια για τις τρεις τηλεοράσεις.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F5E8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98D8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0B1AFE4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AA7B5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4.21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49FCD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Σύνδεση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4935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Κάθε τηλεόραση θα συνδεθεί με τη Μονάδα Κεντρικού Συντονισμού (6) μέσω καλωδίου HDMI 2.1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DisplayPort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καθώς και με το δίκτυο (LAN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Wi-Fi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 για λειτουργίες Smart/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Streaming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 Θα πραγματοποιηθεί έλεγχος και ρύθμιση εικόνας για ομοιομορφία απεικόνισης.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5AAB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382E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FF2F762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B562C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</w:t>
            </w:r>
          </w:p>
        </w:tc>
        <w:tc>
          <w:tcPr>
            <w:tcW w:w="6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A8C1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Σύστημα τηλεδιάσκεψης  -  Αριθμός ΤΜΧ ένα (1)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E189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38F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E132636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91F2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BF52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Κατασκευαστής / Μοντέλο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F7B90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δηλωθεί ο οίκος κατασκευής και το εμπορικό μοντέλο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2D4D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BB03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B5AF12B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ADBA5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D35CF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Τύπος Συστήματος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A2988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Όλων-σε-ένα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all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-in-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one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 σύστημα τηλεδιάσκεψης τύπου “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Conference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Bar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” για μεσαίες αίθουσες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EF6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7134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5C4CE0C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E2D3D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E4C08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Ανάλυση Κάμερας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BFA4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Τουλάχιστον 4K UHD (3840×2160), με αυτόματη εστίαση και ρυθμό ανανέωσης ≥ 30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fps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E395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A582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3304CBC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21823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8C77D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Οπτικό Πεδίο /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Zoom</w:t>
            </w:r>
            <w:proofErr w:type="spellEnd"/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DECF2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Οπτικό πεδίο ≥ 90° και οπτικό ή ψηφιακό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zoom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τουλάχιστον 5×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E90D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686D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D79C91B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FCA59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69247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Λειτουργίες Τεχνητής Νοημοσύνης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A7B85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AI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auto-framing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speaker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tracking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ισοδύναμες λειτουργίες αυτόματης στόχευσης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7279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7754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C5131E5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24D4C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0359B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Μικρόφωνα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968F2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Ενσωματωμένα μικρόφωνα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beamforming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με εμβέλεια λήψης ≥ 7 m και δυνατότητα επέκτασης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E05B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E25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E9FD47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F3F58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2040D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Ηχεία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648CC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Ενσωματωμένα ηχεία υψηλής πιστότητας, συνολικής ισχύος ≥ 10 W RMS, με AEC και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noise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reduction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FD1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1420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0A6090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A7FBE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78B39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Λειτουργικό / Αυτόνομη Λειτουργία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8EE22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υποστηρίζει αυτόνομη λειτουργία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appliance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mode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 χωρίς χρήση εξωτερικού υπολογιστή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5D4E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524E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788FD3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B58AF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A1FB4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Συμβατότητα Πλατφορμών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30C34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Να είναι πιστοποιημένο ή συμβατό με τουλάχιστον Microsoft Teams,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Zoom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Google Meet ή ισοδύναμες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675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5826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30C5876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7FA2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F59B9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Συνδεσιμότητα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5DD00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zh-CN" w:bidi="ar-SA"/>
                <w14:ligatures w14:val="none"/>
              </w:rPr>
              <w:t>HDMI In/Out, USB-C, RJ-45 (Ethernet/PoE), Wi-Fi, Bluetooth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B24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D17F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:rsidR="00674A18" w:rsidRPr="00674A18" w14:paraId="2115C0E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A6D8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8928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Διαχείριση / Λογισμικό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5A582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Δυνατότητα απομακρυσμένης διαχείρισης μέσω cloud πλατφόρμας (π.χ.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Logitech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Sync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ισοδύναμη)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3B2F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AAC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2E83E2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7311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430C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Πιστοποιήσεις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0F225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CE, FCC,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RoHS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ισοδύναμες ευρωπαϊκές πιστοποιήσεις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4854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98DF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37A2E0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A46C6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E075C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Εγκατάσταση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13278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Δυνατότητα επιτραπέζιας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επίτοιχης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τοποθέτησης με βάση στήριξης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ACB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210C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2D8A69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5BCC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681B8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Παραδοτέα / Αξεσουάρ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F3C4F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συνοδεύεται από τηλεχειριστήριο, καλώδιο ισχύος, καλώδιο USB, οδηγό χρήσης και βάση στήριξης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8B5F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983F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3AC71A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D005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822C7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Εγγύηση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F0D9E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Να παρέχεται εργοστασιακή εγγύηση τουλάχιστον 2 ετών, με επέκταση σε 3 έτη, που να καλύπτει κάμερα, μικρόφωνα, ηχεία και ηλεκτρονικά εξαρτήματα. Να διατίθεται τεχνική υποστήριξη εντός Ελλάδας.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4326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DADA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F8B39E6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92040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B0E53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557D8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Συμπεριλαμβάνεται τοποθέτηση της συσκευής σε σταθερό σημείο (τοίχο ή βάση κάτω από οθόνη), με 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lastRenderedPageBreak/>
              <w:t xml:space="preserve">ηλεκτρική τροφοδοσία μέσω πλησιέστερης πρίζας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PoE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 και χρήση εξωτερικού καναλιού και πιστοποιημένων καλωδίων ισχύος.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DF0D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CA96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3BE4695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38D47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5.17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3CB87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Σύνδεση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7EA7F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Θα πραγματοποιηθεί διασύνδεση με τη Μονάδα Κεντρικού Συντονισμού (6) μέσω USB-C ή HDMI, καθώς και σύνδεση LAN για δικτυακή πρόσβαση σε πλατφόρμες τηλεδιάσκεψης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Zoom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Teams, Meet ή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ισοδ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F9C9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7BE5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19FA840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68B5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</w:t>
            </w:r>
          </w:p>
        </w:tc>
        <w:tc>
          <w:tcPr>
            <w:tcW w:w="6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C277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Μονάδα Κεντρικού Συντονισμού και Επεξεργασίας Οπτικοακουστικού Σήματος  Αριθμός ΤΜΧ ένα (1)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346D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27A6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124BF1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06747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AE010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Τύπος Συστήματος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6AF5B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Το σύστημα αντιστοιχεί σε σταθμό επεξεργασίας πολυμέσων διπλής GPU RTX 50-series, με οθόνη OLED 4K 240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Hz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σύγχρονη μητρική Z890 και αποθήκευση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PCIe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4.0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NVMe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 πλήρως συμβατό με τις απαιτήσεις AI/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Rendering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/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Telepresence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της αίθουσας. Θα είναι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συναρμολογιμένο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πλήρως λειτουργικό από τα παρακάτω επιμέρους κομμάτια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1247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1429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559101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C401E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8A540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Επεξεργαστής (CPU)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C7B7F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14ης γενιάς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Intel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Core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i9 ή ισοδύναμος, με τουλάχιστον 24 πυρήνες και 32 νήματα, συχνότητα έως 6.0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GHz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boost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), ξεκλείδωτος,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socket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LGA 1700, με υποστήριξη DDR5 και PCI Express 5.0.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439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2CEE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6B030B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CC4DA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CCCC9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Μητρική Κάρτα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D0FE5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Συμβατή με επεξεργαστές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Intel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LGA 1700 (12ης – 14ης γενιάς), υποστηρίζει DDR5 έως 192 GB, PCI Express 5.0, και διαθέτει τουλάχιστον 3 υποδοχές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PCIe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x16 (μία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Gen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5 ×16 και δύο επιπλέον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Gen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4 ή 3 ×4) για υποστήριξη έως 3 GPU. Περιλαμβάνει τουλάχιστον 5 M.2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NVMe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PCIe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4.0 ×4), 4 SATA 6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Gb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/s, LAN 2.5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GbE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Wi-Fi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7, Bluetooth 5.3 και VRM ≥ 14 φάσεων.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B234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45CF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F3A1469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4A08B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3E2B3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Μνήμη RAM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0C3D2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Τουλάχιστον 48 GB DDR5 σε 2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modules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(2×24 GB), ταχύτητα ≥ 6000 MT/s, XMP 3.0 ή ισοδύναμο.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239F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7635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167E2196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2DCEE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6FD5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Κύρια Μονάδα Αποθήκευσης 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1287E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Μία μονάδα M.2 2280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NVMe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PCIe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4.0 ×4, χωρητικότητα ≥ 500 GB, ανάγνωση ≥ 7000 MB/s, εγγραφή ≥ 3900 MB/s, εγγύηση ≥ 3 έτη.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5168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D9F1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D7D29F4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DB293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CA20B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Δευτερεύουσα Μονάδα Αποθήκευσης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56DE3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Τρεις μονάδες M.2 2280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NVMe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PCIe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4.0 ×4, χωρητικότητα ≥ 4 TB, ανάγνωση ≥ 7000 MB/s, εγγραφή ≥ 7000 MB/s, εγγύηση ≥ 3 έτη. Σύνολο χωρητικότητας τουλάχιστον 12ΤΒ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67DA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3B9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080CAF60" w14:textId="77777777" w:rsidTr="00674A18">
        <w:trPr>
          <w:trHeight w:val="14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BF4E4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6.7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2AF56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Κάρτες Γραφικών (GPU)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16253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Μία κάρτα γραφικών υψηλών επιδόσεων, αρχιτεκτονικής NVIDIA Blackwell ή ισοδύναμης, καθεμία με τουλάχιστον 32 GB GDDR7 VRAM, εύρος διαύλου ≥ 384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bit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CUDA ≥ 16.000,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Tensor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&amp; RT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Cores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επιτάχυνση AI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Inference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/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Ray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Tracing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hardware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encoding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/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decoding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AV1, H.265, υποστήριξη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DirectX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12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Ultimate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OpenGL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4.6,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Vulkan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1.3 και λειτουργία πολλαπλών GPU.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DDDC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1393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9BCAC0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B0B8C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6.8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ADD8B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Ψύξη Επεξεργαστή /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Υδρόψυξη</w:t>
            </w:r>
            <w:proofErr w:type="spellEnd"/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02C0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Σύστημα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υδρόψυξης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3 ανεμιστήρων ≥ 120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συμβατό με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socket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LGA 1700, ροή αέρα ≥ 90 CFM, θόρυβος ≤ 32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dB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5642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F153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EDE4AB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2151D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6.9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4DFDF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Κουτί / Σασί (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Full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Tower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14206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Full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Tower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κατάλληλο για την υποστήριξη όλων των κομματιών του συστήματος. Τουλάχιστον να υποστηρίζει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Extended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ATX, μήκος GPU ≥ 400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προεγκατεστημένους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ανεμιστήρες και υποστήριξη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υδρόψυξης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3×120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με ARGB.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AFF8E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ACE0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55966381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E5317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lastRenderedPageBreak/>
              <w:t>6.10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A753B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Τροφοδοτικό (PSU)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235E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Ισχύς ≥ 1200 W, πιστοποίηση 80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Plus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Gold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ανώτερη, προστασίες OCP, OPP, OTP, OVP, SCP, SIP, UVP, ανεμιστήρας ≥ 120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mm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πλήρως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modular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B4DF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9DAA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6ADDDE8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742B1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6.11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A632C0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Οθόνη Επεξεργασίας / Προεπισκόπησης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F5D35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Οθόνη OLED ή ισοδύναμη, ≥ 31.5’’, ανάλυση 4K UHD (3840×2160), ≥ 165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Hz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χρόνος απόκρισης ≤ 0.03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GTG, HDR10, ≥ 99% DCI-P3, 10-bit χρώμα, φωτεινότητα ≥ 450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cd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/m²,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contrast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≥ 1 500 000:1, θύρες HDMI 2.1, DP 1.4, USB-C με DP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Alt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Mode, ενσωματωμένο KVM.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926B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153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2174AB1A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2701F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6.12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8273A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Συσκευή αδιάλειπτης παροχής ισχύος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9AFC13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Συσκευή αδιάλειπτης παροχής ισχύος (UPS) τεχνολογίας On-Line (διπλής μετατροπής), με ονομαστική ισχύ ≥ 3000 VA / 2700 W, συντελεστή ισχύος ≥ 0.9, καθαρό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ημιτονικό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κύμα, χρόνο μεταγωγής 0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ms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και εσωτερικές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hot-swappable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μπαταρίες. Να διαθέτει τουλάχιστον 5 πρίζες εξόδου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Schuko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οθόνη LCD, θύρα USB/RS-232 για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monitoring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 και εγγύηση ≥ 2 ετών (τουλάχιστον 1 έτος για μπαταρίες).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51FD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485F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38F9F81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D4D1D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6.13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833DA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Λειτουργικό Σύστημα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E14F5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Προεγκατεστημένο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Windows 11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Pro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64-bit με ενεργοποιημένη άδεια χρήσης και ενημερώσεις ασφαλείας.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D995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1800A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48EF943C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B073B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6.14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54CF2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Εγγύηση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9C25E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τουλάχιστον 1 έτος από τον προμηθευτή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69F6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E0AC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6560A5B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16A0E2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6.15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26C4D6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Τοποθέτηση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5A0B34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Η Μονάδα θα εγκατασταθεί σε κατάλληλο σημείο (π.χ. βάση ή έπιπλο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rack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 με ηλεκτρική τροφοδοσία μέσω εξωτερικού καναλιού και πιστοποιημένων καλωδίων ισχύος, συνδεδεμένη με τον πλησιέστερο ηλεκτρολογικό πίνακα ή UPS με δική της ασφάλεια τουλάχιστον 16Α στον πίνακα.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C8BF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2D79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67DF71E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D835FB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6.16</w:t>
            </w: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9B8765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Σύνδεση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603C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Θα πραγματοποιηθεί διασύνδεση με όλα τα υποσυστήματα του οπτικοακουστικού εξοπλισμού σύμφωνα με τις υποδείξεις του αναθέτοντα. Ενδεικτικές συνδέσεις είναι με: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br/>
              <w:t>– Διαδραστικό Πίνακα (1) μέσω HDMI/DP (εικόνα) και USB-C (αφή)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br/>
              <w:t xml:space="preserve">– Προβολέα (2) μέσω HDMI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Active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proofErr w:type="spellStart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Optical</w:t>
            </w:r>
            <w:proofErr w:type="spellEnd"/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br/>
              <w:t>– Τηλεοράσεις (4) μέσω HDMI/DP εξόδων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br/>
              <w:t>– Σύστημα Τηλεδιάσκεψης (5) μέσω USB-C ή HDMI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br/>
              <w:t>– Δίκτυο Πανεπιστημίου (LAN) για τηλεδιασκέψεις και ροή δεδομένων.</w:t>
            </w:r>
            <w:r w:rsidRPr="00674A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br/>
              <w:t>Όλες οι συνδέσεις θα πραγματοποιηθούν με πιστοποιημένα καλώδια και εντός εξωτερικών καναλιών.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C048C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7301F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674A18" w:rsidRPr="00674A18" w14:paraId="6292D24F" w14:textId="77777777" w:rsidTr="00674A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E1C48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2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FBC97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2BCCD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1FD69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35F11" w14:textId="77777777" w:rsidR="00674A18" w:rsidRPr="00674A18" w:rsidRDefault="00674A18" w:rsidP="00674A1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</w:tbl>
    <w:p w14:paraId="64E77C60" w14:textId="77777777" w:rsidR="00674A18" w:rsidRPr="00674A18" w:rsidRDefault="00674A18" w:rsidP="00674A1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</w:pPr>
    </w:p>
    <w:p w14:paraId="3B4EFFD3" w14:textId="77777777" w:rsidR="00674A18" w:rsidRPr="00674A18" w:rsidRDefault="00674A18" w:rsidP="00674A1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</w:pPr>
    </w:p>
    <w:p w14:paraId="60B917AB" w14:textId="77777777" w:rsidR="00674A18" w:rsidRPr="00674A18" w:rsidRDefault="00674A18" w:rsidP="00674A1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</w:pPr>
      <w:r w:rsidRPr="00674A18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  <w:t xml:space="preserve">Υποβάλλεται προσφορά: πρέπει να συμπληρωθούν και να υποβληθούν στον </w:t>
      </w:r>
      <w:proofErr w:type="spellStart"/>
      <w:r w:rsidRPr="00674A18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  <w:t>υποφάκελο</w:t>
      </w:r>
      <w:proofErr w:type="spellEnd"/>
      <w:r w:rsidRPr="00674A18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  <w:t xml:space="preserve"> της Τεχνικής Προσφοράς, ψηφιακά υπογεγραμμένοι, οι αντίστοιχοι Πίνακες Συμμόρφωσης.</w:t>
      </w:r>
    </w:p>
    <w:p w14:paraId="37CDE90B" w14:textId="77777777" w:rsidR="00674A18" w:rsidRPr="00674A18" w:rsidRDefault="00674A18" w:rsidP="00674A1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</w:pPr>
    </w:p>
    <w:p w14:paraId="71721061" w14:textId="77777777" w:rsidR="00674A18" w:rsidRPr="00674A18" w:rsidRDefault="00674A18" w:rsidP="00674A1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 w:bidi="ar-SA"/>
          <w14:ligatures w14:val="none"/>
        </w:rPr>
      </w:pPr>
    </w:p>
    <w:bookmarkEnd w:id="1"/>
    <w:p w14:paraId="3FEB3AB8" w14:textId="77777777" w:rsidR="00674A18" w:rsidRPr="00674A18" w:rsidRDefault="00674A18" w:rsidP="00674A18">
      <w:pPr>
        <w:tabs>
          <w:tab w:val="left" w:pos="1332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 w:bidi="ar-SA"/>
          <w14:ligatures w14:val="none"/>
        </w:rPr>
      </w:pPr>
    </w:p>
    <w:p w14:paraId="6F1771E1" w14:textId="3E388AD2" w:rsidR="00F87D5F" w:rsidRDefault="00674A18" w:rsidP="00674A18">
      <w:r w:rsidRPr="00674A18">
        <w:rPr>
          <w:rFonts w:ascii="Calibri" w:eastAsia="Times New Roman" w:hAnsi="Calibri" w:cs="Calibri"/>
          <w:kern w:val="0"/>
          <w:sz w:val="20"/>
          <w:szCs w:val="20"/>
          <w:lang w:eastAsia="zh-CN" w:bidi="ar-SA"/>
          <w14:ligatures w14:val="none"/>
        </w:rPr>
        <w:br w:type="page"/>
      </w:r>
    </w:p>
    <w:sectPr w:rsidR="00F87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7" w15:restartNumberingAfterBreak="0">
    <w:nsid w:val="04F02935"/>
    <w:multiLevelType w:val="multilevel"/>
    <w:tmpl w:val="338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FC551A"/>
    <w:multiLevelType w:val="hybridMultilevel"/>
    <w:tmpl w:val="30E067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854F0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43972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205E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6A40"/>
    <w:multiLevelType w:val="hybridMultilevel"/>
    <w:tmpl w:val="AF5CDD98"/>
    <w:lvl w:ilvl="0" w:tplc="A0AC8FA0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7E4635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569B"/>
    <w:multiLevelType w:val="hybridMultilevel"/>
    <w:tmpl w:val="6CFC5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85417"/>
    <w:multiLevelType w:val="hybridMultilevel"/>
    <w:tmpl w:val="7916C708"/>
    <w:lvl w:ilvl="0" w:tplc="FFFFFFFF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7AB11B05"/>
    <w:multiLevelType w:val="hybridMultilevel"/>
    <w:tmpl w:val="C25CBDAA"/>
    <w:lvl w:ilvl="0" w:tplc="AC666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4570C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20910">
    <w:abstractNumId w:val="0"/>
  </w:num>
  <w:num w:numId="2" w16cid:durableId="1843204742">
    <w:abstractNumId w:val="1"/>
  </w:num>
  <w:num w:numId="3" w16cid:durableId="1316060397">
    <w:abstractNumId w:val="2"/>
  </w:num>
  <w:num w:numId="4" w16cid:durableId="1746368263">
    <w:abstractNumId w:val="3"/>
  </w:num>
  <w:num w:numId="5" w16cid:durableId="212933908">
    <w:abstractNumId w:val="4"/>
  </w:num>
  <w:num w:numId="6" w16cid:durableId="920020394">
    <w:abstractNumId w:val="5"/>
  </w:num>
  <w:num w:numId="7" w16cid:durableId="137191004">
    <w:abstractNumId w:val="12"/>
  </w:num>
  <w:num w:numId="8" w16cid:durableId="115665416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27755962">
    <w:abstractNumId w:val="13"/>
  </w:num>
  <w:num w:numId="10" w16cid:durableId="514270595">
    <w:abstractNumId w:val="8"/>
  </w:num>
  <w:num w:numId="11" w16cid:durableId="1187282423">
    <w:abstractNumId w:val="6"/>
  </w:num>
  <w:num w:numId="12" w16cid:durableId="1359086643">
    <w:abstractNumId w:val="17"/>
  </w:num>
  <w:num w:numId="13" w16cid:durableId="1249273205">
    <w:abstractNumId w:val="7"/>
  </w:num>
  <w:num w:numId="14" w16cid:durableId="87433452">
    <w:abstractNumId w:val="11"/>
  </w:num>
  <w:num w:numId="15" w16cid:durableId="1171330379">
    <w:abstractNumId w:val="18"/>
  </w:num>
  <w:num w:numId="16" w16cid:durableId="476260663">
    <w:abstractNumId w:val="14"/>
  </w:num>
  <w:num w:numId="17" w16cid:durableId="1570310064">
    <w:abstractNumId w:val="10"/>
  </w:num>
  <w:num w:numId="18" w16cid:durableId="446507916">
    <w:abstractNumId w:val="9"/>
  </w:num>
  <w:num w:numId="19" w16cid:durableId="1645116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18"/>
    <w:rsid w:val="0023443C"/>
    <w:rsid w:val="0028026B"/>
    <w:rsid w:val="00674A18"/>
    <w:rsid w:val="00F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6BBF"/>
  <w15:chartTrackingRefBased/>
  <w15:docId w15:val="{B4C0714F-684B-43D0-9257-0EB6E3AB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4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iPriority w:val="9"/>
    <w:unhideWhenUsed/>
    <w:qFormat/>
    <w:rsid w:val="00674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74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674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674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4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4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4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4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4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uiPriority w:val="9"/>
    <w:rsid w:val="00674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74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674A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rsid w:val="00674A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4A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4A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4A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4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4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4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4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4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4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4A18"/>
    <w:rPr>
      <w:i/>
      <w:iCs/>
      <w:color w:val="404040" w:themeColor="text1" w:themeTint="BF"/>
    </w:rPr>
  </w:style>
  <w:style w:type="paragraph" w:styleId="a6">
    <w:name w:val="List Paragraph"/>
    <w:aliases w:val="Γράφημα,List Paragraph1,Bullet2,Bullet21,Bullet22,Bullet23,Bullet211,Bullet24,Bullet25,Bullet26,Bullet27,bl11,Bullet212,Bullet28,bl12,Bullet213,Bullet29,bl13,Bullet214,Bullet210,Bullet215,Bullet OFM,List Paragraph (numbered (a))"/>
    <w:basedOn w:val="a"/>
    <w:link w:val="Char2"/>
    <w:uiPriority w:val="34"/>
    <w:qFormat/>
    <w:rsid w:val="00674A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4A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74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674A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4A18"/>
    <w:rPr>
      <w:b/>
      <w:bCs/>
      <w:smallCaps/>
      <w:color w:val="0F4761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674A18"/>
  </w:style>
  <w:style w:type="character" w:customStyle="1" w:styleId="WW8Num1z0">
    <w:name w:val="WW8Num1z0"/>
    <w:rsid w:val="00674A18"/>
  </w:style>
  <w:style w:type="character" w:customStyle="1" w:styleId="WW8Num1z1">
    <w:name w:val="WW8Num1z1"/>
    <w:rsid w:val="00674A18"/>
  </w:style>
  <w:style w:type="character" w:customStyle="1" w:styleId="WW8Num1z2">
    <w:name w:val="WW8Num1z2"/>
    <w:rsid w:val="00674A18"/>
  </w:style>
  <w:style w:type="character" w:customStyle="1" w:styleId="WW8Num1z3">
    <w:name w:val="WW8Num1z3"/>
    <w:rsid w:val="00674A18"/>
  </w:style>
  <w:style w:type="character" w:customStyle="1" w:styleId="WW8Num1z4">
    <w:name w:val="WW8Num1z4"/>
    <w:rsid w:val="00674A1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74A18"/>
  </w:style>
  <w:style w:type="character" w:customStyle="1" w:styleId="WW8Num1z6">
    <w:name w:val="WW8Num1z6"/>
    <w:rsid w:val="00674A18"/>
  </w:style>
  <w:style w:type="character" w:customStyle="1" w:styleId="WW8Num1z7">
    <w:name w:val="WW8Num1z7"/>
    <w:rsid w:val="00674A18"/>
  </w:style>
  <w:style w:type="character" w:customStyle="1" w:styleId="WW8Num1z8">
    <w:name w:val="WW8Num1z8"/>
    <w:rsid w:val="00674A18"/>
  </w:style>
  <w:style w:type="character" w:customStyle="1" w:styleId="WW8Num2z0">
    <w:name w:val="WW8Num2z0"/>
    <w:rsid w:val="00674A18"/>
    <w:rPr>
      <w:rFonts w:ascii="Symbol" w:hAnsi="Symbol" w:cs="Symbol"/>
      <w:lang w:val="el-GR"/>
    </w:rPr>
  </w:style>
  <w:style w:type="character" w:customStyle="1" w:styleId="WW8Num3z0">
    <w:name w:val="WW8Num3z0"/>
    <w:rsid w:val="00674A18"/>
    <w:rPr>
      <w:lang w:val="el-GR"/>
    </w:rPr>
  </w:style>
  <w:style w:type="character" w:customStyle="1" w:styleId="WW8Num4z0">
    <w:name w:val="WW8Num4z0"/>
    <w:rsid w:val="00674A1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74A18"/>
    <w:rPr>
      <w:lang w:val="el-GR"/>
    </w:rPr>
  </w:style>
  <w:style w:type="character" w:customStyle="1" w:styleId="WW8Num6z0">
    <w:name w:val="WW8Num6z0"/>
    <w:rsid w:val="00674A18"/>
    <w:rPr>
      <w:b/>
      <w:bCs/>
      <w:szCs w:val="22"/>
      <w:lang w:val="el-GR"/>
    </w:rPr>
  </w:style>
  <w:style w:type="character" w:customStyle="1" w:styleId="WW8Num6z1">
    <w:name w:val="WW8Num6z1"/>
    <w:rsid w:val="00674A18"/>
  </w:style>
  <w:style w:type="character" w:customStyle="1" w:styleId="WW8Num6z2">
    <w:name w:val="WW8Num6z2"/>
    <w:rsid w:val="00674A18"/>
  </w:style>
  <w:style w:type="character" w:customStyle="1" w:styleId="WW8Num6z3">
    <w:name w:val="WW8Num6z3"/>
    <w:rsid w:val="00674A18"/>
  </w:style>
  <w:style w:type="character" w:customStyle="1" w:styleId="WW8Num6z4">
    <w:name w:val="WW8Num6z4"/>
    <w:rsid w:val="00674A18"/>
  </w:style>
  <w:style w:type="character" w:customStyle="1" w:styleId="WW8Num6z5">
    <w:name w:val="WW8Num6z5"/>
    <w:rsid w:val="00674A18"/>
  </w:style>
  <w:style w:type="character" w:customStyle="1" w:styleId="WW8Num6z6">
    <w:name w:val="WW8Num6z6"/>
    <w:rsid w:val="00674A18"/>
  </w:style>
  <w:style w:type="character" w:customStyle="1" w:styleId="WW8Num6z7">
    <w:name w:val="WW8Num6z7"/>
    <w:rsid w:val="00674A18"/>
  </w:style>
  <w:style w:type="character" w:customStyle="1" w:styleId="WW8Num6z8">
    <w:name w:val="WW8Num6z8"/>
    <w:rsid w:val="00674A18"/>
  </w:style>
  <w:style w:type="character" w:customStyle="1" w:styleId="WW8Num7z0">
    <w:name w:val="WW8Num7z0"/>
    <w:rsid w:val="00674A18"/>
    <w:rPr>
      <w:b/>
      <w:bCs/>
      <w:szCs w:val="22"/>
      <w:lang w:val="el-GR"/>
    </w:rPr>
  </w:style>
  <w:style w:type="character" w:customStyle="1" w:styleId="WW8Num7z1">
    <w:name w:val="WW8Num7z1"/>
    <w:rsid w:val="00674A18"/>
    <w:rPr>
      <w:rFonts w:eastAsia="Calibri"/>
      <w:lang w:val="el-GR"/>
    </w:rPr>
  </w:style>
  <w:style w:type="character" w:customStyle="1" w:styleId="WW8Num7z2">
    <w:name w:val="WW8Num7z2"/>
    <w:rsid w:val="00674A18"/>
  </w:style>
  <w:style w:type="character" w:customStyle="1" w:styleId="WW8Num7z3">
    <w:name w:val="WW8Num7z3"/>
    <w:rsid w:val="00674A18"/>
  </w:style>
  <w:style w:type="character" w:customStyle="1" w:styleId="WW8Num7z4">
    <w:name w:val="WW8Num7z4"/>
    <w:rsid w:val="00674A18"/>
  </w:style>
  <w:style w:type="character" w:customStyle="1" w:styleId="WW8Num7z5">
    <w:name w:val="WW8Num7z5"/>
    <w:rsid w:val="00674A18"/>
  </w:style>
  <w:style w:type="character" w:customStyle="1" w:styleId="WW8Num7z6">
    <w:name w:val="WW8Num7z6"/>
    <w:rsid w:val="00674A18"/>
  </w:style>
  <w:style w:type="character" w:customStyle="1" w:styleId="WW8Num7z7">
    <w:name w:val="WW8Num7z7"/>
    <w:rsid w:val="00674A18"/>
  </w:style>
  <w:style w:type="character" w:customStyle="1" w:styleId="WW8Num7z8">
    <w:name w:val="WW8Num7z8"/>
    <w:rsid w:val="00674A18"/>
  </w:style>
  <w:style w:type="character" w:customStyle="1" w:styleId="WW8Num8z0">
    <w:name w:val="WW8Num8z0"/>
    <w:rsid w:val="00674A18"/>
    <w:rPr>
      <w:rFonts w:ascii="Symbol" w:hAnsi="Symbol" w:cs="OpenSymbol"/>
      <w:color w:val="5B9BD5"/>
    </w:rPr>
  </w:style>
  <w:style w:type="character" w:customStyle="1" w:styleId="WW8Num9z0">
    <w:name w:val="WW8Num9z0"/>
    <w:rsid w:val="00674A1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74A1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674A18"/>
  </w:style>
  <w:style w:type="character" w:customStyle="1" w:styleId="WW8Num10z2">
    <w:name w:val="WW8Num10z2"/>
    <w:rsid w:val="00674A18"/>
  </w:style>
  <w:style w:type="character" w:customStyle="1" w:styleId="WW8Num10z3">
    <w:name w:val="WW8Num10z3"/>
    <w:rsid w:val="00674A18"/>
  </w:style>
  <w:style w:type="character" w:customStyle="1" w:styleId="WW8Num10z4">
    <w:name w:val="WW8Num10z4"/>
    <w:rsid w:val="00674A18"/>
  </w:style>
  <w:style w:type="character" w:customStyle="1" w:styleId="WW8Num10z5">
    <w:name w:val="WW8Num10z5"/>
    <w:rsid w:val="00674A18"/>
  </w:style>
  <w:style w:type="character" w:customStyle="1" w:styleId="WW8Num10z6">
    <w:name w:val="WW8Num10z6"/>
    <w:rsid w:val="00674A18"/>
  </w:style>
  <w:style w:type="character" w:customStyle="1" w:styleId="WW8Num10z7">
    <w:name w:val="WW8Num10z7"/>
    <w:rsid w:val="00674A18"/>
  </w:style>
  <w:style w:type="character" w:customStyle="1" w:styleId="WW8Num10z8">
    <w:name w:val="WW8Num10z8"/>
    <w:rsid w:val="00674A18"/>
  </w:style>
  <w:style w:type="character" w:customStyle="1" w:styleId="WW8Num8z1">
    <w:name w:val="WW8Num8z1"/>
    <w:rsid w:val="00674A18"/>
    <w:rPr>
      <w:rFonts w:eastAsia="Calibri"/>
      <w:lang w:val="el-GR"/>
    </w:rPr>
  </w:style>
  <w:style w:type="character" w:customStyle="1" w:styleId="WW8Num8z2">
    <w:name w:val="WW8Num8z2"/>
    <w:rsid w:val="00674A18"/>
  </w:style>
  <w:style w:type="character" w:customStyle="1" w:styleId="WW8Num8z3">
    <w:name w:val="WW8Num8z3"/>
    <w:rsid w:val="00674A18"/>
  </w:style>
  <w:style w:type="character" w:customStyle="1" w:styleId="WW8Num8z4">
    <w:name w:val="WW8Num8z4"/>
    <w:rsid w:val="00674A18"/>
  </w:style>
  <w:style w:type="character" w:customStyle="1" w:styleId="WW8Num8z5">
    <w:name w:val="WW8Num8z5"/>
    <w:rsid w:val="00674A18"/>
  </w:style>
  <w:style w:type="character" w:customStyle="1" w:styleId="WW8Num8z6">
    <w:name w:val="WW8Num8z6"/>
    <w:rsid w:val="00674A18"/>
  </w:style>
  <w:style w:type="character" w:customStyle="1" w:styleId="WW8Num8z7">
    <w:name w:val="WW8Num8z7"/>
    <w:rsid w:val="00674A18"/>
  </w:style>
  <w:style w:type="character" w:customStyle="1" w:styleId="WW8Num8z8">
    <w:name w:val="WW8Num8z8"/>
    <w:rsid w:val="00674A18"/>
  </w:style>
  <w:style w:type="character" w:customStyle="1" w:styleId="WW8Num11z0">
    <w:name w:val="WW8Num11z0"/>
    <w:rsid w:val="00674A1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674A18"/>
  </w:style>
  <w:style w:type="character" w:customStyle="1" w:styleId="WW8Num11z2">
    <w:name w:val="WW8Num11z2"/>
    <w:rsid w:val="00674A18"/>
  </w:style>
  <w:style w:type="character" w:customStyle="1" w:styleId="WW8Num11z3">
    <w:name w:val="WW8Num11z3"/>
    <w:rsid w:val="00674A18"/>
  </w:style>
  <w:style w:type="character" w:customStyle="1" w:styleId="WW8Num11z4">
    <w:name w:val="WW8Num11z4"/>
    <w:rsid w:val="00674A18"/>
  </w:style>
  <w:style w:type="character" w:customStyle="1" w:styleId="WW8Num11z5">
    <w:name w:val="WW8Num11z5"/>
    <w:rsid w:val="00674A18"/>
  </w:style>
  <w:style w:type="character" w:customStyle="1" w:styleId="WW8Num11z6">
    <w:name w:val="WW8Num11z6"/>
    <w:rsid w:val="00674A18"/>
  </w:style>
  <w:style w:type="character" w:customStyle="1" w:styleId="WW8Num11z7">
    <w:name w:val="WW8Num11z7"/>
    <w:rsid w:val="00674A18"/>
  </w:style>
  <w:style w:type="character" w:customStyle="1" w:styleId="WW8Num11z8">
    <w:name w:val="WW8Num11z8"/>
    <w:rsid w:val="00674A18"/>
  </w:style>
  <w:style w:type="character" w:customStyle="1" w:styleId="0">
    <w:name w:val="Προεπιλεγμένη γραμματοσειρά_0"/>
    <w:rsid w:val="00674A18"/>
  </w:style>
  <w:style w:type="character" w:customStyle="1" w:styleId="40">
    <w:name w:val="Προεπιλεγμένη γραμματοσειρά4"/>
    <w:rsid w:val="00674A18"/>
  </w:style>
  <w:style w:type="character" w:customStyle="1" w:styleId="WW8Num2z1">
    <w:name w:val="WW8Num2z1"/>
    <w:rsid w:val="00674A18"/>
  </w:style>
  <w:style w:type="character" w:customStyle="1" w:styleId="WW8Num2z2">
    <w:name w:val="WW8Num2z2"/>
    <w:rsid w:val="00674A18"/>
  </w:style>
  <w:style w:type="character" w:customStyle="1" w:styleId="WW8Num2z3">
    <w:name w:val="WW8Num2z3"/>
    <w:rsid w:val="00674A18"/>
  </w:style>
  <w:style w:type="character" w:customStyle="1" w:styleId="WW8Num2z4">
    <w:name w:val="WW8Num2z4"/>
    <w:rsid w:val="00674A1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74A18"/>
  </w:style>
  <w:style w:type="character" w:customStyle="1" w:styleId="WW8Num2z6">
    <w:name w:val="WW8Num2z6"/>
    <w:rsid w:val="00674A18"/>
  </w:style>
  <w:style w:type="character" w:customStyle="1" w:styleId="WW8Num2z7">
    <w:name w:val="WW8Num2z7"/>
    <w:rsid w:val="00674A18"/>
  </w:style>
  <w:style w:type="character" w:customStyle="1" w:styleId="WW8Num2z8">
    <w:name w:val="WW8Num2z8"/>
    <w:rsid w:val="00674A18"/>
  </w:style>
  <w:style w:type="character" w:customStyle="1" w:styleId="WW8Num9z1">
    <w:name w:val="WW8Num9z1"/>
    <w:rsid w:val="00674A18"/>
    <w:rPr>
      <w:rFonts w:eastAsia="Calibri"/>
      <w:lang w:val="el-GR"/>
    </w:rPr>
  </w:style>
  <w:style w:type="character" w:customStyle="1" w:styleId="WW8Num9z2">
    <w:name w:val="WW8Num9z2"/>
    <w:rsid w:val="00674A18"/>
  </w:style>
  <w:style w:type="character" w:customStyle="1" w:styleId="WW8Num9z3">
    <w:name w:val="WW8Num9z3"/>
    <w:rsid w:val="00674A18"/>
  </w:style>
  <w:style w:type="character" w:customStyle="1" w:styleId="WW8Num9z4">
    <w:name w:val="WW8Num9z4"/>
    <w:rsid w:val="00674A18"/>
  </w:style>
  <w:style w:type="character" w:customStyle="1" w:styleId="WW8Num9z5">
    <w:name w:val="WW8Num9z5"/>
    <w:rsid w:val="00674A18"/>
  </w:style>
  <w:style w:type="character" w:customStyle="1" w:styleId="WW8Num9z6">
    <w:name w:val="WW8Num9z6"/>
    <w:rsid w:val="00674A18"/>
  </w:style>
  <w:style w:type="character" w:customStyle="1" w:styleId="WW8Num9z7">
    <w:name w:val="WW8Num9z7"/>
    <w:rsid w:val="00674A18"/>
  </w:style>
  <w:style w:type="character" w:customStyle="1" w:styleId="WW8Num9z8">
    <w:name w:val="WW8Num9z8"/>
    <w:rsid w:val="00674A18"/>
  </w:style>
  <w:style w:type="character" w:customStyle="1" w:styleId="WW-DefaultParagraphFont">
    <w:name w:val="WW-Default Paragraph Font"/>
    <w:rsid w:val="00674A18"/>
  </w:style>
  <w:style w:type="character" w:customStyle="1" w:styleId="WW8Num12z0">
    <w:name w:val="WW8Num12z0"/>
    <w:rsid w:val="00674A18"/>
    <w:rPr>
      <w:rFonts w:ascii="Symbol" w:hAnsi="Symbol" w:cs="Symbol"/>
    </w:rPr>
  </w:style>
  <w:style w:type="character" w:customStyle="1" w:styleId="WW8Num12z1">
    <w:name w:val="WW8Num12z1"/>
    <w:rsid w:val="00674A18"/>
    <w:rPr>
      <w:rFonts w:ascii="Courier New" w:hAnsi="Courier New" w:cs="Courier New"/>
    </w:rPr>
  </w:style>
  <w:style w:type="character" w:customStyle="1" w:styleId="WW8Num12z2">
    <w:name w:val="WW8Num12z2"/>
    <w:rsid w:val="00674A18"/>
    <w:rPr>
      <w:rFonts w:ascii="Wingdings" w:hAnsi="Wingdings" w:cs="Wingdings"/>
    </w:rPr>
  </w:style>
  <w:style w:type="character" w:customStyle="1" w:styleId="WW-DefaultParagraphFont1">
    <w:name w:val="WW-Default Paragraph Font1"/>
    <w:rsid w:val="00674A18"/>
  </w:style>
  <w:style w:type="character" w:customStyle="1" w:styleId="WW-DefaultParagraphFont11">
    <w:name w:val="WW-Default Paragraph Font11"/>
    <w:rsid w:val="00674A18"/>
  </w:style>
  <w:style w:type="character" w:customStyle="1" w:styleId="WW-DefaultParagraphFont111">
    <w:name w:val="WW-Default Paragraph Font111"/>
    <w:rsid w:val="00674A18"/>
  </w:style>
  <w:style w:type="character" w:customStyle="1" w:styleId="30">
    <w:name w:val="Προεπιλεγμένη γραμματοσειρά3"/>
    <w:rsid w:val="00674A18"/>
  </w:style>
  <w:style w:type="character" w:customStyle="1" w:styleId="WW-DefaultParagraphFont1111">
    <w:name w:val="WW-Default Paragraph Font1111"/>
    <w:rsid w:val="00674A18"/>
  </w:style>
  <w:style w:type="character" w:customStyle="1" w:styleId="DefaultParagraphFont2">
    <w:name w:val="Default Paragraph Font2"/>
    <w:rsid w:val="00674A18"/>
  </w:style>
  <w:style w:type="character" w:customStyle="1" w:styleId="WW8Num12z3">
    <w:name w:val="WW8Num12z3"/>
    <w:rsid w:val="00674A18"/>
  </w:style>
  <w:style w:type="character" w:customStyle="1" w:styleId="WW8Num12z4">
    <w:name w:val="WW8Num12z4"/>
    <w:rsid w:val="00674A18"/>
  </w:style>
  <w:style w:type="character" w:customStyle="1" w:styleId="WW8Num12z5">
    <w:name w:val="WW8Num12z5"/>
    <w:rsid w:val="00674A18"/>
  </w:style>
  <w:style w:type="character" w:customStyle="1" w:styleId="WW8Num12z6">
    <w:name w:val="WW8Num12z6"/>
    <w:rsid w:val="00674A18"/>
  </w:style>
  <w:style w:type="character" w:customStyle="1" w:styleId="WW8Num12z7">
    <w:name w:val="WW8Num12z7"/>
    <w:rsid w:val="00674A18"/>
  </w:style>
  <w:style w:type="character" w:customStyle="1" w:styleId="WW8Num12z8">
    <w:name w:val="WW8Num12z8"/>
    <w:rsid w:val="00674A18"/>
  </w:style>
  <w:style w:type="character" w:customStyle="1" w:styleId="WW8Num13z0">
    <w:name w:val="WW8Num13z0"/>
    <w:rsid w:val="00674A18"/>
    <w:rPr>
      <w:rFonts w:ascii="Symbol" w:hAnsi="Symbol" w:cs="OpenSymbol"/>
    </w:rPr>
  </w:style>
  <w:style w:type="character" w:customStyle="1" w:styleId="WW-DefaultParagraphFont11111">
    <w:name w:val="WW-Default Paragraph Font11111"/>
    <w:rsid w:val="00674A18"/>
  </w:style>
  <w:style w:type="character" w:customStyle="1" w:styleId="WW8Num13z1">
    <w:name w:val="WW8Num13z1"/>
    <w:rsid w:val="00674A18"/>
    <w:rPr>
      <w:rFonts w:eastAsia="Calibri"/>
      <w:lang w:val="el-GR"/>
    </w:rPr>
  </w:style>
  <w:style w:type="character" w:customStyle="1" w:styleId="WW8Num13z2">
    <w:name w:val="WW8Num13z2"/>
    <w:rsid w:val="00674A18"/>
  </w:style>
  <w:style w:type="character" w:customStyle="1" w:styleId="WW8Num13z3">
    <w:name w:val="WW8Num13z3"/>
    <w:rsid w:val="00674A18"/>
  </w:style>
  <w:style w:type="character" w:customStyle="1" w:styleId="WW8Num13z4">
    <w:name w:val="WW8Num13z4"/>
    <w:rsid w:val="00674A18"/>
  </w:style>
  <w:style w:type="character" w:customStyle="1" w:styleId="WW8Num13z5">
    <w:name w:val="WW8Num13z5"/>
    <w:rsid w:val="00674A18"/>
  </w:style>
  <w:style w:type="character" w:customStyle="1" w:styleId="WW8Num13z6">
    <w:name w:val="WW8Num13z6"/>
    <w:rsid w:val="00674A18"/>
  </w:style>
  <w:style w:type="character" w:customStyle="1" w:styleId="WW8Num13z7">
    <w:name w:val="WW8Num13z7"/>
    <w:rsid w:val="00674A18"/>
  </w:style>
  <w:style w:type="character" w:customStyle="1" w:styleId="WW8Num13z8">
    <w:name w:val="WW8Num13z8"/>
    <w:rsid w:val="00674A18"/>
  </w:style>
  <w:style w:type="character" w:customStyle="1" w:styleId="WW8Num14z0">
    <w:name w:val="WW8Num14z0"/>
    <w:rsid w:val="00674A18"/>
    <w:rPr>
      <w:rFonts w:ascii="Symbol" w:hAnsi="Symbol" w:cs="OpenSymbol"/>
    </w:rPr>
  </w:style>
  <w:style w:type="character" w:customStyle="1" w:styleId="WW8Num14z1">
    <w:name w:val="WW8Num14z1"/>
    <w:rsid w:val="00674A18"/>
  </w:style>
  <w:style w:type="character" w:customStyle="1" w:styleId="WW8Num14z2">
    <w:name w:val="WW8Num14z2"/>
    <w:rsid w:val="00674A18"/>
  </w:style>
  <w:style w:type="character" w:customStyle="1" w:styleId="WW8Num14z3">
    <w:name w:val="WW8Num14z3"/>
    <w:rsid w:val="00674A18"/>
  </w:style>
  <w:style w:type="character" w:customStyle="1" w:styleId="WW8Num14z4">
    <w:name w:val="WW8Num14z4"/>
    <w:rsid w:val="00674A18"/>
  </w:style>
  <w:style w:type="character" w:customStyle="1" w:styleId="WW8Num14z5">
    <w:name w:val="WW8Num14z5"/>
    <w:rsid w:val="00674A18"/>
  </w:style>
  <w:style w:type="character" w:customStyle="1" w:styleId="WW8Num14z6">
    <w:name w:val="WW8Num14z6"/>
    <w:rsid w:val="00674A18"/>
  </w:style>
  <w:style w:type="character" w:customStyle="1" w:styleId="WW8Num14z7">
    <w:name w:val="WW8Num14z7"/>
    <w:rsid w:val="00674A18"/>
  </w:style>
  <w:style w:type="character" w:customStyle="1" w:styleId="WW8Num14z8">
    <w:name w:val="WW8Num14z8"/>
    <w:rsid w:val="00674A18"/>
  </w:style>
  <w:style w:type="character" w:customStyle="1" w:styleId="WW8Num15z0">
    <w:name w:val="WW8Num15z0"/>
    <w:rsid w:val="00674A18"/>
  </w:style>
  <w:style w:type="character" w:customStyle="1" w:styleId="WW8Num15z1">
    <w:name w:val="WW8Num15z1"/>
    <w:rsid w:val="00674A18"/>
  </w:style>
  <w:style w:type="character" w:customStyle="1" w:styleId="WW8Num15z2">
    <w:name w:val="WW8Num15z2"/>
    <w:rsid w:val="00674A18"/>
  </w:style>
  <w:style w:type="character" w:customStyle="1" w:styleId="WW8Num15z3">
    <w:name w:val="WW8Num15z3"/>
    <w:rsid w:val="00674A18"/>
  </w:style>
  <w:style w:type="character" w:customStyle="1" w:styleId="WW8Num15z4">
    <w:name w:val="WW8Num15z4"/>
    <w:rsid w:val="00674A18"/>
  </w:style>
  <w:style w:type="character" w:customStyle="1" w:styleId="WW8Num15z5">
    <w:name w:val="WW8Num15z5"/>
    <w:rsid w:val="00674A18"/>
  </w:style>
  <w:style w:type="character" w:customStyle="1" w:styleId="WW8Num15z6">
    <w:name w:val="WW8Num15z6"/>
    <w:rsid w:val="00674A18"/>
  </w:style>
  <w:style w:type="character" w:customStyle="1" w:styleId="WW8Num15z7">
    <w:name w:val="WW8Num15z7"/>
    <w:rsid w:val="00674A18"/>
  </w:style>
  <w:style w:type="character" w:customStyle="1" w:styleId="WW8Num15z8">
    <w:name w:val="WW8Num15z8"/>
    <w:rsid w:val="00674A18"/>
  </w:style>
  <w:style w:type="character" w:customStyle="1" w:styleId="WW8Num16z0">
    <w:name w:val="WW8Num16z0"/>
    <w:rsid w:val="00674A18"/>
  </w:style>
  <w:style w:type="character" w:customStyle="1" w:styleId="WW8Num16z1">
    <w:name w:val="WW8Num16z1"/>
    <w:rsid w:val="00674A18"/>
  </w:style>
  <w:style w:type="character" w:customStyle="1" w:styleId="WW8Num16z2">
    <w:name w:val="WW8Num16z2"/>
    <w:rsid w:val="00674A18"/>
  </w:style>
  <w:style w:type="character" w:customStyle="1" w:styleId="WW8Num16z3">
    <w:name w:val="WW8Num16z3"/>
    <w:rsid w:val="00674A18"/>
  </w:style>
  <w:style w:type="character" w:customStyle="1" w:styleId="WW8Num16z4">
    <w:name w:val="WW8Num16z4"/>
    <w:rsid w:val="00674A18"/>
  </w:style>
  <w:style w:type="character" w:customStyle="1" w:styleId="WW8Num16z5">
    <w:name w:val="WW8Num16z5"/>
    <w:rsid w:val="00674A18"/>
  </w:style>
  <w:style w:type="character" w:customStyle="1" w:styleId="WW8Num16z6">
    <w:name w:val="WW8Num16z6"/>
    <w:rsid w:val="00674A18"/>
  </w:style>
  <w:style w:type="character" w:customStyle="1" w:styleId="WW8Num16z7">
    <w:name w:val="WW8Num16z7"/>
    <w:rsid w:val="00674A18"/>
  </w:style>
  <w:style w:type="character" w:customStyle="1" w:styleId="WW8Num16z8">
    <w:name w:val="WW8Num16z8"/>
    <w:rsid w:val="00674A18"/>
  </w:style>
  <w:style w:type="character" w:customStyle="1" w:styleId="WW-DefaultParagraphFont111111">
    <w:name w:val="WW-Default Paragraph Font111111"/>
    <w:rsid w:val="00674A18"/>
  </w:style>
  <w:style w:type="character" w:customStyle="1" w:styleId="WW-DefaultParagraphFont1111111">
    <w:name w:val="WW-Default Paragraph Font1111111"/>
    <w:rsid w:val="00674A18"/>
  </w:style>
  <w:style w:type="character" w:customStyle="1" w:styleId="WW-DefaultParagraphFont11111111">
    <w:name w:val="WW-Default Paragraph Font11111111"/>
    <w:rsid w:val="00674A18"/>
  </w:style>
  <w:style w:type="character" w:customStyle="1" w:styleId="WW-DefaultParagraphFont111111111">
    <w:name w:val="WW-Default Paragraph Font111111111"/>
    <w:rsid w:val="00674A18"/>
  </w:style>
  <w:style w:type="character" w:customStyle="1" w:styleId="WW-DefaultParagraphFont1111111111">
    <w:name w:val="WW-Default Paragraph Font1111111111"/>
    <w:rsid w:val="00674A18"/>
  </w:style>
  <w:style w:type="character" w:customStyle="1" w:styleId="WW8Num17z0">
    <w:name w:val="WW8Num17z0"/>
    <w:rsid w:val="00674A18"/>
  </w:style>
  <w:style w:type="character" w:customStyle="1" w:styleId="WW8Num17z1">
    <w:name w:val="WW8Num17z1"/>
    <w:rsid w:val="00674A18"/>
  </w:style>
  <w:style w:type="character" w:customStyle="1" w:styleId="WW8Num17z2">
    <w:name w:val="WW8Num17z2"/>
    <w:rsid w:val="00674A18"/>
  </w:style>
  <w:style w:type="character" w:customStyle="1" w:styleId="WW8Num17z3">
    <w:name w:val="WW8Num17z3"/>
    <w:rsid w:val="00674A18"/>
  </w:style>
  <w:style w:type="character" w:customStyle="1" w:styleId="WW8Num17z4">
    <w:name w:val="WW8Num17z4"/>
    <w:rsid w:val="00674A18"/>
  </w:style>
  <w:style w:type="character" w:customStyle="1" w:styleId="WW8Num17z5">
    <w:name w:val="WW8Num17z5"/>
    <w:rsid w:val="00674A18"/>
  </w:style>
  <w:style w:type="character" w:customStyle="1" w:styleId="WW8Num17z6">
    <w:name w:val="WW8Num17z6"/>
    <w:rsid w:val="00674A18"/>
  </w:style>
  <w:style w:type="character" w:customStyle="1" w:styleId="WW8Num17z7">
    <w:name w:val="WW8Num17z7"/>
    <w:rsid w:val="00674A18"/>
  </w:style>
  <w:style w:type="character" w:customStyle="1" w:styleId="WW8Num17z8">
    <w:name w:val="WW8Num17z8"/>
    <w:rsid w:val="00674A18"/>
  </w:style>
  <w:style w:type="character" w:customStyle="1" w:styleId="WW8Num18z0">
    <w:name w:val="WW8Num18z0"/>
    <w:rsid w:val="00674A18"/>
  </w:style>
  <w:style w:type="character" w:customStyle="1" w:styleId="WW8Num18z1">
    <w:name w:val="WW8Num18z1"/>
    <w:rsid w:val="00674A18"/>
  </w:style>
  <w:style w:type="character" w:customStyle="1" w:styleId="WW8Num18z2">
    <w:name w:val="WW8Num18z2"/>
    <w:rsid w:val="00674A18"/>
  </w:style>
  <w:style w:type="character" w:customStyle="1" w:styleId="WW8Num18z3">
    <w:name w:val="WW8Num18z3"/>
    <w:rsid w:val="00674A18"/>
  </w:style>
  <w:style w:type="character" w:customStyle="1" w:styleId="WW8Num18z4">
    <w:name w:val="WW8Num18z4"/>
    <w:rsid w:val="00674A18"/>
  </w:style>
  <w:style w:type="character" w:customStyle="1" w:styleId="WW8Num18z5">
    <w:name w:val="WW8Num18z5"/>
    <w:rsid w:val="00674A18"/>
  </w:style>
  <w:style w:type="character" w:customStyle="1" w:styleId="WW8Num18z6">
    <w:name w:val="WW8Num18z6"/>
    <w:rsid w:val="00674A18"/>
  </w:style>
  <w:style w:type="character" w:customStyle="1" w:styleId="WW8Num18z7">
    <w:name w:val="WW8Num18z7"/>
    <w:rsid w:val="00674A18"/>
  </w:style>
  <w:style w:type="character" w:customStyle="1" w:styleId="WW8Num18z8">
    <w:name w:val="WW8Num18z8"/>
    <w:rsid w:val="00674A18"/>
  </w:style>
  <w:style w:type="character" w:customStyle="1" w:styleId="WW8Num3z1">
    <w:name w:val="WW8Num3z1"/>
    <w:rsid w:val="00674A18"/>
  </w:style>
  <w:style w:type="character" w:customStyle="1" w:styleId="WW8Num3z2">
    <w:name w:val="WW8Num3z2"/>
    <w:rsid w:val="00674A18"/>
  </w:style>
  <w:style w:type="character" w:customStyle="1" w:styleId="WW8Num3z3">
    <w:name w:val="WW8Num3z3"/>
    <w:rsid w:val="00674A18"/>
  </w:style>
  <w:style w:type="character" w:customStyle="1" w:styleId="WW8Num3z4">
    <w:name w:val="WW8Num3z4"/>
    <w:rsid w:val="00674A1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74A18"/>
  </w:style>
  <w:style w:type="character" w:customStyle="1" w:styleId="WW8Num3z6">
    <w:name w:val="WW8Num3z6"/>
    <w:rsid w:val="00674A18"/>
  </w:style>
  <w:style w:type="character" w:customStyle="1" w:styleId="WW8Num3z7">
    <w:name w:val="WW8Num3z7"/>
    <w:rsid w:val="00674A18"/>
  </w:style>
  <w:style w:type="character" w:customStyle="1" w:styleId="WW8Num3z8">
    <w:name w:val="WW8Num3z8"/>
    <w:rsid w:val="00674A18"/>
  </w:style>
  <w:style w:type="character" w:customStyle="1" w:styleId="WW-DefaultParagraphFont11111111111">
    <w:name w:val="WW-Default Paragraph Font11111111111"/>
    <w:rsid w:val="00674A18"/>
  </w:style>
  <w:style w:type="character" w:customStyle="1" w:styleId="WW-DefaultParagraphFont111111111111">
    <w:name w:val="WW-Default Paragraph Font111111111111"/>
    <w:rsid w:val="00674A18"/>
  </w:style>
  <w:style w:type="character" w:customStyle="1" w:styleId="WW-DefaultParagraphFont1111111111111">
    <w:name w:val="WW-Default Paragraph Font1111111111111"/>
    <w:rsid w:val="00674A18"/>
  </w:style>
  <w:style w:type="character" w:customStyle="1" w:styleId="WW-DefaultParagraphFont11111111111111">
    <w:name w:val="WW-Default Paragraph Font11111111111111"/>
    <w:rsid w:val="00674A18"/>
  </w:style>
  <w:style w:type="character" w:customStyle="1" w:styleId="21">
    <w:name w:val="Προεπιλεγμένη γραμματοσειρά2"/>
    <w:rsid w:val="00674A18"/>
  </w:style>
  <w:style w:type="character" w:customStyle="1" w:styleId="WW8Num19z0">
    <w:name w:val="WW8Num19z0"/>
    <w:rsid w:val="00674A18"/>
    <w:rPr>
      <w:rFonts w:ascii="Calibri" w:hAnsi="Calibri" w:cs="Calibri"/>
    </w:rPr>
  </w:style>
  <w:style w:type="character" w:customStyle="1" w:styleId="WW8Num19z1">
    <w:name w:val="WW8Num19z1"/>
    <w:rsid w:val="00674A18"/>
  </w:style>
  <w:style w:type="character" w:customStyle="1" w:styleId="WW8Num20z0">
    <w:name w:val="WW8Num20z0"/>
    <w:rsid w:val="00674A18"/>
    <w:rPr>
      <w:rFonts w:ascii="Calibri" w:eastAsia="Calibri" w:hAnsi="Calibri" w:cs="Times New Roman"/>
    </w:rPr>
  </w:style>
  <w:style w:type="character" w:customStyle="1" w:styleId="WW8Num20z1">
    <w:name w:val="WW8Num20z1"/>
    <w:rsid w:val="00674A18"/>
    <w:rPr>
      <w:rFonts w:ascii="Courier New" w:hAnsi="Courier New" w:cs="Courier New"/>
    </w:rPr>
  </w:style>
  <w:style w:type="character" w:customStyle="1" w:styleId="WW8Num20z2">
    <w:name w:val="WW8Num20z2"/>
    <w:rsid w:val="00674A18"/>
    <w:rPr>
      <w:rFonts w:ascii="Wingdings" w:hAnsi="Wingdings" w:cs="Wingdings"/>
    </w:rPr>
  </w:style>
  <w:style w:type="character" w:customStyle="1" w:styleId="WW8Num20z3">
    <w:name w:val="WW8Num20z3"/>
    <w:rsid w:val="00674A18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674A18"/>
  </w:style>
  <w:style w:type="character" w:customStyle="1" w:styleId="WW8Num19z2">
    <w:name w:val="WW8Num19z2"/>
    <w:rsid w:val="00674A18"/>
  </w:style>
  <w:style w:type="character" w:customStyle="1" w:styleId="WW8Num19z3">
    <w:name w:val="WW8Num19z3"/>
    <w:rsid w:val="00674A18"/>
  </w:style>
  <w:style w:type="character" w:customStyle="1" w:styleId="WW8Num19z4">
    <w:name w:val="WW8Num19z4"/>
    <w:rsid w:val="00674A18"/>
  </w:style>
  <w:style w:type="character" w:customStyle="1" w:styleId="WW8Num19z5">
    <w:name w:val="WW8Num19z5"/>
    <w:rsid w:val="00674A18"/>
  </w:style>
  <w:style w:type="character" w:customStyle="1" w:styleId="WW8Num19z6">
    <w:name w:val="WW8Num19z6"/>
    <w:rsid w:val="00674A18"/>
  </w:style>
  <w:style w:type="character" w:customStyle="1" w:styleId="WW8Num19z7">
    <w:name w:val="WW8Num19z7"/>
    <w:rsid w:val="00674A18"/>
  </w:style>
  <w:style w:type="character" w:customStyle="1" w:styleId="WW8Num19z8">
    <w:name w:val="WW8Num19z8"/>
    <w:rsid w:val="00674A18"/>
  </w:style>
  <w:style w:type="character" w:customStyle="1" w:styleId="WW8Num20z4">
    <w:name w:val="WW8Num20z4"/>
    <w:rsid w:val="00674A18"/>
  </w:style>
  <w:style w:type="character" w:customStyle="1" w:styleId="WW8Num20z5">
    <w:name w:val="WW8Num20z5"/>
    <w:rsid w:val="00674A18"/>
  </w:style>
  <w:style w:type="character" w:customStyle="1" w:styleId="WW8Num20z6">
    <w:name w:val="WW8Num20z6"/>
    <w:rsid w:val="00674A18"/>
  </w:style>
  <w:style w:type="character" w:customStyle="1" w:styleId="WW8Num20z7">
    <w:name w:val="WW8Num20z7"/>
    <w:rsid w:val="00674A18"/>
  </w:style>
  <w:style w:type="character" w:customStyle="1" w:styleId="WW8Num20z8">
    <w:name w:val="WW8Num20z8"/>
    <w:rsid w:val="00674A18"/>
  </w:style>
  <w:style w:type="character" w:customStyle="1" w:styleId="WW-DefaultParagraphFont1111111111111111">
    <w:name w:val="WW-Default Paragraph Font1111111111111111"/>
    <w:rsid w:val="00674A18"/>
  </w:style>
  <w:style w:type="character" w:customStyle="1" w:styleId="WW-DefaultParagraphFont11111111111111111">
    <w:name w:val="WW-Default Paragraph Font11111111111111111"/>
    <w:rsid w:val="00674A18"/>
  </w:style>
  <w:style w:type="character" w:customStyle="1" w:styleId="WW8Num21z0">
    <w:name w:val="WW8Num21z0"/>
    <w:rsid w:val="00674A18"/>
    <w:rPr>
      <w:rFonts w:ascii="Calibri" w:eastAsia="Times New Roman" w:hAnsi="Calibri" w:cs="Calibri"/>
    </w:rPr>
  </w:style>
  <w:style w:type="character" w:customStyle="1" w:styleId="WW8Num21z1">
    <w:name w:val="WW8Num21z1"/>
    <w:rsid w:val="00674A18"/>
    <w:rPr>
      <w:rFonts w:ascii="Courier New" w:hAnsi="Courier New" w:cs="Courier New"/>
    </w:rPr>
  </w:style>
  <w:style w:type="character" w:customStyle="1" w:styleId="WW8Num21z2">
    <w:name w:val="WW8Num21z2"/>
    <w:rsid w:val="00674A18"/>
    <w:rPr>
      <w:rFonts w:ascii="Wingdings" w:hAnsi="Wingdings" w:cs="Wingdings"/>
    </w:rPr>
  </w:style>
  <w:style w:type="character" w:customStyle="1" w:styleId="WW8Num21z3">
    <w:name w:val="WW8Num21z3"/>
    <w:rsid w:val="00674A18"/>
    <w:rPr>
      <w:rFonts w:ascii="Symbol" w:hAnsi="Symbol" w:cs="Symbol"/>
    </w:rPr>
  </w:style>
  <w:style w:type="character" w:customStyle="1" w:styleId="WW8Num22z0">
    <w:name w:val="WW8Num22z0"/>
    <w:rsid w:val="00674A18"/>
    <w:rPr>
      <w:rFonts w:ascii="Symbol" w:hAnsi="Symbol" w:cs="Symbol"/>
    </w:rPr>
  </w:style>
  <w:style w:type="character" w:customStyle="1" w:styleId="WW8Num22z1">
    <w:name w:val="WW8Num22z1"/>
    <w:rsid w:val="00674A18"/>
    <w:rPr>
      <w:rFonts w:ascii="Courier New" w:hAnsi="Courier New" w:cs="Courier New"/>
    </w:rPr>
  </w:style>
  <w:style w:type="character" w:customStyle="1" w:styleId="WW8Num22z2">
    <w:name w:val="WW8Num22z2"/>
    <w:rsid w:val="00674A18"/>
    <w:rPr>
      <w:rFonts w:ascii="Wingdings" w:hAnsi="Wingdings" w:cs="Wingdings"/>
    </w:rPr>
  </w:style>
  <w:style w:type="character" w:customStyle="1" w:styleId="WW8Num23z0">
    <w:name w:val="WW8Num23z0"/>
    <w:rsid w:val="00674A18"/>
    <w:rPr>
      <w:rFonts w:ascii="Calibri" w:eastAsia="Times New Roman" w:hAnsi="Calibri" w:cs="Calibri"/>
    </w:rPr>
  </w:style>
  <w:style w:type="character" w:customStyle="1" w:styleId="WW8Num23z1">
    <w:name w:val="WW8Num23z1"/>
    <w:rsid w:val="00674A18"/>
    <w:rPr>
      <w:rFonts w:ascii="Courier New" w:hAnsi="Courier New" w:cs="Courier New"/>
    </w:rPr>
  </w:style>
  <w:style w:type="character" w:customStyle="1" w:styleId="WW8Num23z2">
    <w:name w:val="WW8Num23z2"/>
    <w:rsid w:val="00674A18"/>
    <w:rPr>
      <w:rFonts w:ascii="Wingdings" w:hAnsi="Wingdings" w:cs="Wingdings"/>
    </w:rPr>
  </w:style>
  <w:style w:type="character" w:customStyle="1" w:styleId="WW8Num23z3">
    <w:name w:val="WW8Num23z3"/>
    <w:rsid w:val="00674A18"/>
    <w:rPr>
      <w:rFonts w:ascii="Symbol" w:hAnsi="Symbol" w:cs="Symbol"/>
    </w:rPr>
  </w:style>
  <w:style w:type="character" w:customStyle="1" w:styleId="WW8Num24z0">
    <w:name w:val="WW8Num24z0"/>
    <w:rsid w:val="00674A1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74A18"/>
    <w:rPr>
      <w:rFonts w:ascii="Courier New" w:hAnsi="Courier New" w:cs="Courier New"/>
    </w:rPr>
  </w:style>
  <w:style w:type="character" w:customStyle="1" w:styleId="WW8Num24z2">
    <w:name w:val="WW8Num24z2"/>
    <w:rsid w:val="00674A18"/>
    <w:rPr>
      <w:rFonts w:ascii="Wingdings" w:hAnsi="Wingdings" w:cs="Wingdings"/>
    </w:rPr>
  </w:style>
  <w:style w:type="character" w:customStyle="1" w:styleId="WW8Num25z0">
    <w:name w:val="WW8Num25z0"/>
    <w:rsid w:val="00674A18"/>
    <w:rPr>
      <w:rFonts w:ascii="Symbol" w:hAnsi="Symbol" w:cs="Symbol"/>
    </w:rPr>
  </w:style>
  <w:style w:type="character" w:customStyle="1" w:styleId="WW8Num25z1">
    <w:name w:val="WW8Num25z1"/>
    <w:rsid w:val="00674A18"/>
    <w:rPr>
      <w:rFonts w:ascii="Courier New" w:hAnsi="Courier New" w:cs="Courier New"/>
    </w:rPr>
  </w:style>
  <w:style w:type="character" w:customStyle="1" w:styleId="WW8Num25z2">
    <w:name w:val="WW8Num25z2"/>
    <w:rsid w:val="00674A18"/>
    <w:rPr>
      <w:rFonts w:ascii="Wingdings" w:hAnsi="Wingdings" w:cs="Wingdings"/>
    </w:rPr>
  </w:style>
  <w:style w:type="character" w:customStyle="1" w:styleId="WW8Num26z0">
    <w:name w:val="WW8Num26z0"/>
    <w:rsid w:val="00674A18"/>
    <w:rPr>
      <w:rFonts w:ascii="Symbol" w:hAnsi="Symbol" w:cs="Symbol"/>
    </w:rPr>
  </w:style>
  <w:style w:type="character" w:customStyle="1" w:styleId="WW8Num26z1">
    <w:name w:val="WW8Num26z1"/>
    <w:rsid w:val="00674A18"/>
    <w:rPr>
      <w:rFonts w:ascii="Courier New" w:hAnsi="Courier New" w:cs="Courier New"/>
    </w:rPr>
  </w:style>
  <w:style w:type="character" w:customStyle="1" w:styleId="WW8Num26z2">
    <w:name w:val="WW8Num26z2"/>
    <w:rsid w:val="00674A18"/>
    <w:rPr>
      <w:rFonts w:ascii="Wingdings" w:hAnsi="Wingdings" w:cs="Wingdings"/>
    </w:rPr>
  </w:style>
  <w:style w:type="character" w:customStyle="1" w:styleId="WW8Num27z0">
    <w:name w:val="WW8Num27z0"/>
    <w:rsid w:val="00674A18"/>
    <w:rPr>
      <w:rFonts w:ascii="Calibri" w:eastAsia="Times New Roman" w:hAnsi="Calibri" w:cs="Calibri"/>
    </w:rPr>
  </w:style>
  <w:style w:type="character" w:customStyle="1" w:styleId="WW8Num27z1">
    <w:name w:val="WW8Num27z1"/>
    <w:rsid w:val="00674A18"/>
    <w:rPr>
      <w:rFonts w:ascii="Courier New" w:hAnsi="Courier New" w:cs="Courier New"/>
    </w:rPr>
  </w:style>
  <w:style w:type="character" w:customStyle="1" w:styleId="WW8Num27z2">
    <w:name w:val="WW8Num27z2"/>
    <w:rsid w:val="00674A18"/>
    <w:rPr>
      <w:rFonts w:ascii="Wingdings" w:hAnsi="Wingdings" w:cs="Wingdings"/>
    </w:rPr>
  </w:style>
  <w:style w:type="character" w:customStyle="1" w:styleId="WW8Num27z3">
    <w:name w:val="WW8Num27z3"/>
    <w:rsid w:val="00674A18"/>
    <w:rPr>
      <w:rFonts w:ascii="Symbol" w:hAnsi="Symbol" w:cs="Symbol"/>
    </w:rPr>
  </w:style>
  <w:style w:type="character" w:customStyle="1" w:styleId="WW8Num28z0">
    <w:name w:val="WW8Num28z0"/>
    <w:rsid w:val="00674A18"/>
    <w:rPr>
      <w:rFonts w:ascii="Symbol" w:hAnsi="Symbol" w:cs="Symbol"/>
    </w:rPr>
  </w:style>
  <w:style w:type="character" w:customStyle="1" w:styleId="WW8Num28z1">
    <w:name w:val="WW8Num28z1"/>
    <w:rsid w:val="00674A18"/>
    <w:rPr>
      <w:rFonts w:ascii="Courier New" w:hAnsi="Courier New" w:cs="Courier New"/>
    </w:rPr>
  </w:style>
  <w:style w:type="character" w:customStyle="1" w:styleId="WW8Num28z2">
    <w:name w:val="WW8Num28z2"/>
    <w:rsid w:val="00674A18"/>
    <w:rPr>
      <w:rFonts w:ascii="Wingdings" w:hAnsi="Wingdings" w:cs="Wingdings"/>
    </w:rPr>
  </w:style>
  <w:style w:type="character" w:customStyle="1" w:styleId="WW8Num29z0">
    <w:name w:val="WW8Num29z0"/>
    <w:rsid w:val="00674A18"/>
    <w:rPr>
      <w:rFonts w:ascii="Calibri" w:eastAsia="Times New Roman" w:hAnsi="Calibri" w:cs="Calibri"/>
    </w:rPr>
  </w:style>
  <w:style w:type="character" w:customStyle="1" w:styleId="WW8Num29z1">
    <w:name w:val="WW8Num29z1"/>
    <w:rsid w:val="00674A18"/>
    <w:rPr>
      <w:rFonts w:ascii="Courier New" w:hAnsi="Courier New" w:cs="Courier New"/>
    </w:rPr>
  </w:style>
  <w:style w:type="character" w:customStyle="1" w:styleId="WW8Num29z2">
    <w:name w:val="WW8Num29z2"/>
    <w:rsid w:val="00674A18"/>
    <w:rPr>
      <w:rFonts w:ascii="Wingdings" w:hAnsi="Wingdings" w:cs="Wingdings"/>
    </w:rPr>
  </w:style>
  <w:style w:type="character" w:customStyle="1" w:styleId="WW8Num29z3">
    <w:name w:val="WW8Num29z3"/>
    <w:rsid w:val="00674A18"/>
    <w:rPr>
      <w:rFonts w:ascii="Symbol" w:hAnsi="Symbol" w:cs="Symbol"/>
    </w:rPr>
  </w:style>
  <w:style w:type="character" w:customStyle="1" w:styleId="WW8Num30z0">
    <w:name w:val="WW8Num30z0"/>
    <w:rsid w:val="00674A1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74A18"/>
    <w:rPr>
      <w:rFonts w:ascii="Courier New" w:hAnsi="Courier New" w:cs="Courier New"/>
    </w:rPr>
  </w:style>
  <w:style w:type="character" w:customStyle="1" w:styleId="WW8Num30z2">
    <w:name w:val="WW8Num30z2"/>
    <w:rsid w:val="00674A18"/>
    <w:rPr>
      <w:rFonts w:ascii="Wingdings" w:hAnsi="Wingdings" w:cs="Wingdings"/>
    </w:rPr>
  </w:style>
  <w:style w:type="character" w:customStyle="1" w:styleId="WW8Num31z0">
    <w:name w:val="WW8Num31z0"/>
    <w:rsid w:val="00674A18"/>
    <w:rPr>
      <w:rFonts w:cs="Times New Roman"/>
    </w:rPr>
  </w:style>
  <w:style w:type="character" w:customStyle="1" w:styleId="WW8Num32z0">
    <w:name w:val="WW8Num32z0"/>
    <w:rsid w:val="00674A18"/>
  </w:style>
  <w:style w:type="character" w:customStyle="1" w:styleId="WW8Num32z1">
    <w:name w:val="WW8Num32z1"/>
    <w:rsid w:val="00674A18"/>
  </w:style>
  <w:style w:type="character" w:customStyle="1" w:styleId="WW8Num32z2">
    <w:name w:val="WW8Num32z2"/>
    <w:rsid w:val="00674A18"/>
  </w:style>
  <w:style w:type="character" w:customStyle="1" w:styleId="WW8Num32z3">
    <w:name w:val="WW8Num32z3"/>
    <w:rsid w:val="00674A18"/>
  </w:style>
  <w:style w:type="character" w:customStyle="1" w:styleId="WW8Num32z4">
    <w:name w:val="WW8Num32z4"/>
    <w:rsid w:val="00674A18"/>
  </w:style>
  <w:style w:type="character" w:customStyle="1" w:styleId="WW8Num32z5">
    <w:name w:val="WW8Num32z5"/>
    <w:rsid w:val="00674A18"/>
  </w:style>
  <w:style w:type="character" w:customStyle="1" w:styleId="WW8Num32z6">
    <w:name w:val="WW8Num32z6"/>
    <w:rsid w:val="00674A18"/>
  </w:style>
  <w:style w:type="character" w:customStyle="1" w:styleId="WW8Num32z7">
    <w:name w:val="WW8Num32z7"/>
    <w:rsid w:val="00674A18"/>
  </w:style>
  <w:style w:type="character" w:customStyle="1" w:styleId="WW8Num32z8">
    <w:name w:val="WW8Num32z8"/>
    <w:rsid w:val="00674A18"/>
  </w:style>
  <w:style w:type="character" w:customStyle="1" w:styleId="WW8Num33z0">
    <w:name w:val="WW8Num33z0"/>
    <w:rsid w:val="00674A18"/>
    <w:rPr>
      <w:rFonts w:ascii="Symbol" w:eastAsia="Calibri" w:hAnsi="Symbol" w:cs="Symbol"/>
    </w:rPr>
  </w:style>
  <w:style w:type="character" w:customStyle="1" w:styleId="WW8Num33z1">
    <w:name w:val="WW8Num33z1"/>
    <w:rsid w:val="00674A18"/>
    <w:rPr>
      <w:rFonts w:ascii="Courier New" w:hAnsi="Courier New" w:cs="Courier New"/>
    </w:rPr>
  </w:style>
  <w:style w:type="character" w:customStyle="1" w:styleId="WW8Num33z2">
    <w:name w:val="WW8Num33z2"/>
    <w:rsid w:val="00674A18"/>
    <w:rPr>
      <w:rFonts w:ascii="Wingdings" w:hAnsi="Wingdings" w:cs="Wingdings"/>
    </w:rPr>
  </w:style>
  <w:style w:type="character" w:customStyle="1" w:styleId="WW8Num34z0">
    <w:name w:val="WW8Num34z0"/>
    <w:rsid w:val="00674A18"/>
    <w:rPr>
      <w:rFonts w:ascii="Symbol" w:hAnsi="Symbol" w:cs="Symbol"/>
    </w:rPr>
  </w:style>
  <w:style w:type="character" w:customStyle="1" w:styleId="WW8Num34z1">
    <w:name w:val="WW8Num34z1"/>
    <w:rsid w:val="00674A18"/>
    <w:rPr>
      <w:rFonts w:ascii="Courier New" w:hAnsi="Courier New" w:cs="Courier New"/>
    </w:rPr>
  </w:style>
  <w:style w:type="character" w:customStyle="1" w:styleId="WW8Num34z2">
    <w:name w:val="WW8Num34z2"/>
    <w:rsid w:val="00674A18"/>
    <w:rPr>
      <w:rFonts w:ascii="Wingdings" w:hAnsi="Wingdings" w:cs="Wingdings"/>
    </w:rPr>
  </w:style>
  <w:style w:type="character" w:customStyle="1" w:styleId="WW8Num35z0">
    <w:name w:val="WW8Num35z0"/>
    <w:rsid w:val="00674A18"/>
    <w:rPr>
      <w:rFonts w:ascii="Calibri" w:eastAsia="Times New Roman" w:hAnsi="Calibri" w:cs="Calibri"/>
    </w:rPr>
  </w:style>
  <w:style w:type="character" w:customStyle="1" w:styleId="WW8Num35z1">
    <w:name w:val="WW8Num35z1"/>
    <w:rsid w:val="00674A18"/>
    <w:rPr>
      <w:rFonts w:ascii="Courier New" w:hAnsi="Courier New" w:cs="Courier New"/>
    </w:rPr>
  </w:style>
  <w:style w:type="character" w:customStyle="1" w:styleId="WW8Num35z2">
    <w:name w:val="WW8Num35z2"/>
    <w:rsid w:val="00674A18"/>
    <w:rPr>
      <w:rFonts w:ascii="Wingdings" w:hAnsi="Wingdings" w:cs="Wingdings"/>
    </w:rPr>
  </w:style>
  <w:style w:type="character" w:customStyle="1" w:styleId="WW8Num35z3">
    <w:name w:val="WW8Num35z3"/>
    <w:rsid w:val="00674A18"/>
    <w:rPr>
      <w:rFonts w:ascii="Symbol" w:hAnsi="Symbol" w:cs="Symbol"/>
    </w:rPr>
  </w:style>
  <w:style w:type="character" w:customStyle="1" w:styleId="WW8Num36z0">
    <w:name w:val="WW8Num36z0"/>
    <w:rsid w:val="00674A18"/>
    <w:rPr>
      <w:lang w:val="el-GR"/>
    </w:rPr>
  </w:style>
  <w:style w:type="character" w:customStyle="1" w:styleId="WW8Num36z1">
    <w:name w:val="WW8Num36z1"/>
    <w:rsid w:val="00674A18"/>
  </w:style>
  <w:style w:type="character" w:customStyle="1" w:styleId="WW8Num36z2">
    <w:name w:val="WW8Num36z2"/>
    <w:rsid w:val="00674A18"/>
  </w:style>
  <w:style w:type="character" w:customStyle="1" w:styleId="WW8Num36z3">
    <w:name w:val="WW8Num36z3"/>
    <w:rsid w:val="00674A18"/>
  </w:style>
  <w:style w:type="character" w:customStyle="1" w:styleId="WW8Num36z4">
    <w:name w:val="WW8Num36z4"/>
    <w:rsid w:val="00674A18"/>
  </w:style>
  <w:style w:type="character" w:customStyle="1" w:styleId="WW8Num36z5">
    <w:name w:val="WW8Num36z5"/>
    <w:rsid w:val="00674A18"/>
  </w:style>
  <w:style w:type="character" w:customStyle="1" w:styleId="WW8Num36z6">
    <w:name w:val="WW8Num36z6"/>
    <w:rsid w:val="00674A18"/>
  </w:style>
  <w:style w:type="character" w:customStyle="1" w:styleId="WW8Num36z7">
    <w:name w:val="WW8Num36z7"/>
    <w:rsid w:val="00674A18"/>
  </w:style>
  <w:style w:type="character" w:customStyle="1" w:styleId="WW8Num36z8">
    <w:name w:val="WW8Num36z8"/>
    <w:rsid w:val="00674A18"/>
  </w:style>
  <w:style w:type="character" w:customStyle="1" w:styleId="WW8Num37z0">
    <w:name w:val="WW8Num37z0"/>
    <w:rsid w:val="00674A18"/>
    <w:rPr>
      <w:rFonts w:ascii="Calibri" w:eastAsia="Times New Roman" w:hAnsi="Calibri" w:cs="Calibri"/>
    </w:rPr>
  </w:style>
  <w:style w:type="character" w:customStyle="1" w:styleId="WW8Num37z1">
    <w:name w:val="WW8Num37z1"/>
    <w:rsid w:val="00674A18"/>
    <w:rPr>
      <w:rFonts w:ascii="Courier New" w:hAnsi="Courier New" w:cs="Courier New"/>
    </w:rPr>
  </w:style>
  <w:style w:type="character" w:customStyle="1" w:styleId="WW8Num37z2">
    <w:name w:val="WW8Num37z2"/>
    <w:rsid w:val="00674A18"/>
    <w:rPr>
      <w:rFonts w:ascii="Wingdings" w:hAnsi="Wingdings" w:cs="Wingdings"/>
    </w:rPr>
  </w:style>
  <w:style w:type="character" w:customStyle="1" w:styleId="WW8Num37z3">
    <w:name w:val="WW8Num37z3"/>
    <w:rsid w:val="00674A18"/>
    <w:rPr>
      <w:rFonts w:ascii="Symbol" w:hAnsi="Symbol" w:cs="Symbol"/>
    </w:rPr>
  </w:style>
  <w:style w:type="character" w:customStyle="1" w:styleId="WW8Num38z0">
    <w:name w:val="WW8Num38z0"/>
    <w:rsid w:val="00674A18"/>
  </w:style>
  <w:style w:type="character" w:customStyle="1" w:styleId="WW8Num38z1">
    <w:name w:val="WW8Num38z1"/>
    <w:rsid w:val="00674A18"/>
  </w:style>
  <w:style w:type="character" w:customStyle="1" w:styleId="WW8Num38z2">
    <w:name w:val="WW8Num38z2"/>
    <w:rsid w:val="00674A18"/>
  </w:style>
  <w:style w:type="character" w:customStyle="1" w:styleId="WW8Num38z3">
    <w:name w:val="WW8Num38z3"/>
    <w:rsid w:val="00674A18"/>
  </w:style>
  <w:style w:type="character" w:customStyle="1" w:styleId="WW8Num38z4">
    <w:name w:val="WW8Num38z4"/>
    <w:rsid w:val="00674A18"/>
  </w:style>
  <w:style w:type="character" w:customStyle="1" w:styleId="WW8Num38z5">
    <w:name w:val="WW8Num38z5"/>
    <w:rsid w:val="00674A18"/>
  </w:style>
  <w:style w:type="character" w:customStyle="1" w:styleId="WW8Num38z6">
    <w:name w:val="WW8Num38z6"/>
    <w:rsid w:val="00674A18"/>
  </w:style>
  <w:style w:type="character" w:customStyle="1" w:styleId="WW8Num38z7">
    <w:name w:val="WW8Num38z7"/>
    <w:rsid w:val="00674A18"/>
  </w:style>
  <w:style w:type="character" w:customStyle="1" w:styleId="WW8Num38z8">
    <w:name w:val="WW8Num38z8"/>
    <w:rsid w:val="00674A18"/>
  </w:style>
  <w:style w:type="character" w:customStyle="1" w:styleId="WW-DefaultParagraphFont111111111111111111">
    <w:name w:val="WW-Default Paragraph Font111111111111111111"/>
    <w:rsid w:val="00674A18"/>
  </w:style>
  <w:style w:type="character" w:customStyle="1" w:styleId="WW8Num4z1">
    <w:name w:val="WW8Num4z1"/>
    <w:rsid w:val="00674A18"/>
    <w:rPr>
      <w:rFonts w:cs="Times New Roman"/>
    </w:rPr>
  </w:style>
  <w:style w:type="character" w:customStyle="1" w:styleId="WW8Num5z1">
    <w:name w:val="WW8Num5z1"/>
    <w:rsid w:val="00674A18"/>
    <w:rPr>
      <w:rFonts w:cs="Times New Roman"/>
    </w:rPr>
  </w:style>
  <w:style w:type="character" w:customStyle="1" w:styleId="WW8Num29z4">
    <w:name w:val="WW8Num29z4"/>
    <w:rsid w:val="00674A18"/>
  </w:style>
  <w:style w:type="character" w:customStyle="1" w:styleId="WW8Num29z5">
    <w:name w:val="WW8Num29z5"/>
    <w:rsid w:val="00674A18"/>
  </w:style>
  <w:style w:type="character" w:customStyle="1" w:styleId="WW8Num29z6">
    <w:name w:val="WW8Num29z6"/>
    <w:rsid w:val="00674A18"/>
  </w:style>
  <w:style w:type="character" w:customStyle="1" w:styleId="WW8Num29z7">
    <w:name w:val="WW8Num29z7"/>
    <w:rsid w:val="00674A18"/>
  </w:style>
  <w:style w:type="character" w:customStyle="1" w:styleId="WW8Num29z8">
    <w:name w:val="WW8Num29z8"/>
    <w:rsid w:val="00674A18"/>
  </w:style>
  <w:style w:type="character" w:customStyle="1" w:styleId="WW8Num30z3">
    <w:name w:val="WW8Num30z3"/>
    <w:rsid w:val="00674A18"/>
    <w:rPr>
      <w:rFonts w:ascii="Symbol" w:hAnsi="Symbol" w:cs="Symbol"/>
    </w:rPr>
  </w:style>
  <w:style w:type="character" w:customStyle="1" w:styleId="WW8Num31z1">
    <w:name w:val="WW8Num31z1"/>
    <w:rsid w:val="00674A18"/>
  </w:style>
  <w:style w:type="character" w:customStyle="1" w:styleId="WW8Num31z2">
    <w:name w:val="WW8Num31z2"/>
    <w:rsid w:val="00674A18"/>
  </w:style>
  <w:style w:type="character" w:customStyle="1" w:styleId="WW8Num31z3">
    <w:name w:val="WW8Num31z3"/>
    <w:rsid w:val="00674A18"/>
  </w:style>
  <w:style w:type="character" w:customStyle="1" w:styleId="WW8Num31z4">
    <w:name w:val="WW8Num31z4"/>
    <w:rsid w:val="00674A18"/>
  </w:style>
  <w:style w:type="character" w:customStyle="1" w:styleId="WW8Num31z5">
    <w:name w:val="WW8Num31z5"/>
    <w:rsid w:val="00674A18"/>
  </w:style>
  <w:style w:type="character" w:customStyle="1" w:styleId="WW8Num31z6">
    <w:name w:val="WW8Num31z6"/>
    <w:rsid w:val="00674A18"/>
  </w:style>
  <w:style w:type="character" w:customStyle="1" w:styleId="WW8Num31z7">
    <w:name w:val="WW8Num31z7"/>
    <w:rsid w:val="00674A18"/>
  </w:style>
  <w:style w:type="character" w:customStyle="1" w:styleId="WW8Num31z8">
    <w:name w:val="WW8Num31z8"/>
    <w:rsid w:val="00674A18"/>
  </w:style>
  <w:style w:type="character" w:customStyle="1" w:styleId="WW8Num39z0">
    <w:name w:val="WW8Num39z0"/>
    <w:rsid w:val="00674A18"/>
    <w:rPr>
      <w:rFonts w:ascii="Calibri" w:eastAsia="Times New Roman" w:hAnsi="Calibri" w:cs="Calibri"/>
    </w:rPr>
  </w:style>
  <w:style w:type="character" w:customStyle="1" w:styleId="WW8Num39z1">
    <w:name w:val="WW8Num39z1"/>
    <w:rsid w:val="00674A18"/>
    <w:rPr>
      <w:rFonts w:ascii="Courier New" w:hAnsi="Courier New" w:cs="Courier New"/>
    </w:rPr>
  </w:style>
  <w:style w:type="character" w:customStyle="1" w:styleId="WW8Num39z2">
    <w:name w:val="WW8Num39z2"/>
    <w:rsid w:val="00674A18"/>
    <w:rPr>
      <w:rFonts w:ascii="Wingdings" w:hAnsi="Wingdings" w:cs="Wingdings"/>
    </w:rPr>
  </w:style>
  <w:style w:type="character" w:customStyle="1" w:styleId="WW8Num39z3">
    <w:name w:val="WW8Num39z3"/>
    <w:rsid w:val="00674A18"/>
    <w:rPr>
      <w:rFonts w:ascii="Symbol" w:hAnsi="Symbol" w:cs="Symbol"/>
    </w:rPr>
  </w:style>
  <w:style w:type="character" w:customStyle="1" w:styleId="WW8Num40z0">
    <w:name w:val="WW8Num40z0"/>
    <w:rsid w:val="00674A18"/>
    <w:rPr>
      <w:rFonts w:ascii="Symbol" w:hAnsi="Symbol" w:cs="Symbol"/>
    </w:rPr>
  </w:style>
  <w:style w:type="character" w:customStyle="1" w:styleId="WW8Num40z1">
    <w:name w:val="WW8Num40z1"/>
    <w:rsid w:val="00674A18"/>
    <w:rPr>
      <w:rFonts w:ascii="Courier New" w:hAnsi="Courier New" w:cs="Courier New"/>
    </w:rPr>
  </w:style>
  <w:style w:type="character" w:customStyle="1" w:styleId="WW8Num40z2">
    <w:name w:val="WW8Num40z2"/>
    <w:rsid w:val="00674A18"/>
    <w:rPr>
      <w:rFonts w:ascii="Wingdings" w:hAnsi="Wingdings" w:cs="Wingdings"/>
    </w:rPr>
  </w:style>
  <w:style w:type="character" w:customStyle="1" w:styleId="WW8Num41z0">
    <w:name w:val="WW8Num41z0"/>
    <w:rsid w:val="00674A1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74A18"/>
    <w:rPr>
      <w:rFonts w:cs="Times New Roman"/>
    </w:rPr>
  </w:style>
  <w:style w:type="character" w:customStyle="1" w:styleId="WW8Num41z2">
    <w:name w:val="WW8Num41z2"/>
    <w:rsid w:val="00674A1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74A1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74A18"/>
  </w:style>
  <w:style w:type="character" w:customStyle="1" w:styleId="Heading1Char">
    <w:name w:val="Heading 1 Char"/>
    <w:rsid w:val="00674A1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74A1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74A1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74A18"/>
    <w:rPr>
      <w:sz w:val="24"/>
      <w:szCs w:val="24"/>
      <w:lang w:val="en-GB"/>
    </w:rPr>
  </w:style>
  <w:style w:type="character" w:customStyle="1" w:styleId="FooterChar">
    <w:name w:val="Footer Char"/>
    <w:rsid w:val="00674A18"/>
    <w:rPr>
      <w:rFonts w:eastAsia="MS Mincho" w:cs="Times New Roman"/>
      <w:sz w:val="24"/>
      <w:szCs w:val="24"/>
      <w:lang w:val="en-US" w:eastAsia="ja-JP"/>
    </w:rPr>
  </w:style>
  <w:style w:type="character" w:styleId="aa">
    <w:name w:val="annotation reference"/>
    <w:uiPriority w:val="99"/>
    <w:rsid w:val="00674A18"/>
    <w:rPr>
      <w:sz w:val="16"/>
    </w:rPr>
  </w:style>
  <w:style w:type="character" w:styleId="-">
    <w:name w:val="Hyperlink"/>
    <w:uiPriority w:val="99"/>
    <w:rsid w:val="00674A18"/>
    <w:rPr>
      <w:color w:val="0000FF"/>
      <w:u w:val="single"/>
    </w:rPr>
  </w:style>
  <w:style w:type="character" w:customStyle="1" w:styleId="HeaderChar">
    <w:name w:val="Header Char"/>
    <w:rsid w:val="00674A18"/>
    <w:rPr>
      <w:rFonts w:cs="Times New Roman"/>
      <w:sz w:val="24"/>
      <w:szCs w:val="24"/>
      <w:lang w:val="en-GB"/>
    </w:rPr>
  </w:style>
  <w:style w:type="character" w:styleId="ab">
    <w:name w:val="page number"/>
    <w:rsid w:val="00674A18"/>
    <w:rPr>
      <w:rFonts w:cs="Times New Roman"/>
    </w:rPr>
  </w:style>
  <w:style w:type="character" w:customStyle="1" w:styleId="BalloonTextChar">
    <w:name w:val="Balloon Text Char"/>
    <w:rsid w:val="00674A1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74A18"/>
    <w:rPr>
      <w:rFonts w:cs="Times New Roman"/>
      <w:lang w:val="en-GB"/>
    </w:rPr>
  </w:style>
  <w:style w:type="character" w:customStyle="1" w:styleId="CommentSubjectChar">
    <w:name w:val="Comment Subject Char"/>
    <w:rsid w:val="00674A18"/>
    <w:rPr>
      <w:rFonts w:cs="Times New Roman"/>
      <w:b/>
      <w:bCs/>
      <w:lang w:val="en-GB"/>
    </w:rPr>
  </w:style>
  <w:style w:type="character" w:customStyle="1" w:styleId="BodyTextChar">
    <w:name w:val="Body Text Char"/>
    <w:rsid w:val="00674A18"/>
    <w:rPr>
      <w:rFonts w:cs="Times New Roman"/>
      <w:sz w:val="24"/>
      <w:szCs w:val="24"/>
      <w:lang w:val="en-GB"/>
    </w:rPr>
  </w:style>
  <w:style w:type="character" w:styleId="ac">
    <w:name w:val="Placeholder Text"/>
    <w:rsid w:val="00674A18"/>
    <w:rPr>
      <w:rFonts w:cs="Times New Roman"/>
      <w:color w:val="808080"/>
    </w:rPr>
  </w:style>
  <w:style w:type="character" w:customStyle="1" w:styleId="ad">
    <w:name w:val="Χαρακτήρες υποσημείωσης"/>
    <w:rsid w:val="00674A18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674A1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674A1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74A1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74A1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74A1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74A1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74A18"/>
    <w:rPr>
      <w:rFonts w:ascii="Calibri" w:hAnsi="Calibri" w:cs="Calibri"/>
      <w:lang w:val="en-GB"/>
    </w:rPr>
  </w:style>
  <w:style w:type="character" w:customStyle="1" w:styleId="ae">
    <w:name w:val="Χαρακτήρες σημείωσης τέλους"/>
    <w:rsid w:val="00674A18"/>
    <w:rPr>
      <w:vertAlign w:val="superscript"/>
    </w:rPr>
  </w:style>
  <w:style w:type="character" w:customStyle="1" w:styleId="FootnoteReference2">
    <w:name w:val="Footnote Reference2"/>
    <w:rsid w:val="00674A18"/>
    <w:rPr>
      <w:vertAlign w:val="superscript"/>
    </w:rPr>
  </w:style>
  <w:style w:type="character" w:customStyle="1" w:styleId="EndnoteReference1">
    <w:name w:val="Endnote Reference1"/>
    <w:rsid w:val="00674A18"/>
    <w:rPr>
      <w:vertAlign w:val="superscript"/>
    </w:rPr>
  </w:style>
  <w:style w:type="character" w:customStyle="1" w:styleId="af">
    <w:name w:val="Κουκκίδες"/>
    <w:rsid w:val="00674A18"/>
    <w:rPr>
      <w:rFonts w:ascii="OpenSymbol" w:eastAsia="OpenSymbol" w:hAnsi="OpenSymbol" w:cs="OpenSymbol"/>
    </w:rPr>
  </w:style>
  <w:style w:type="character" w:styleId="af0">
    <w:name w:val="Strong"/>
    <w:uiPriority w:val="22"/>
    <w:qFormat/>
    <w:rsid w:val="00674A18"/>
    <w:rPr>
      <w:b/>
      <w:bCs/>
    </w:rPr>
  </w:style>
  <w:style w:type="character" w:customStyle="1" w:styleId="11">
    <w:name w:val="Προεπιλεγμένη γραμματοσειρά1"/>
    <w:rsid w:val="00674A18"/>
  </w:style>
  <w:style w:type="character" w:customStyle="1" w:styleId="af1">
    <w:name w:val="Σύμβολο υποσημείωσης"/>
    <w:rsid w:val="00674A18"/>
    <w:rPr>
      <w:vertAlign w:val="superscript"/>
    </w:rPr>
  </w:style>
  <w:style w:type="character" w:styleId="af2">
    <w:name w:val="Emphasis"/>
    <w:qFormat/>
    <w:rsid w:val="00674A18"/>
    <w:rPr>
      <w:i/>
      <w:iCs/>
    </w:rPr>
  </w:style>
  <w:style w:type="character" w:customStyle="1" w:styleId="af3">
    <w:name w:val="Χαρακτήρες αρίθμησης"/>
    <w:rsid w:val="00674A18"/>
  </w:style>
  <w:style w:type="character" w:customStyle="1" w:styleId="normalwithoutspacingChar">
    <w:name w:val="normal_without_spacing Char"/>
    <w:rsid w:val="00674A1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74A1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74A1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74A1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674A18"/>
  </w:style>
  <w:style w:type="character" w:customStyle="1" w:styleId="BodyTextIndent3Char">
    <w:name w:val="Body Text Indent 3 Char"/>
    <w:rsid w:val="00674A1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74A18"/>
    <w:rPr>
      <w:vertAlign w:val="superscript"/>
    </w:rPr>
  </w:style>
  <w:style w:type="character" w:customStyle="1" w:styleId="WW-EndnoteReference">
    <w:name w:val="WW-Endnote Reference"/>
    <w:rsid w:val="00674A18"/>
    <w:rPr>
      <w:vertAlign w:val="superscript"/>
    </w:rPr>
  </w:style>
  <w:style w:type="character" w:customStyle="1" w:styleId="FootnoteReference1">
    <w:name w:val="Footnote Reference1"/>
    <w:rsid w:val="00674A18"/>
    <w:rPr>
      <w:vertAlign w:val="superscript"/>
    </w:rPr>
  </w:style>
  <w:style w:type="character" w:customStyle="1" w:styleId="FootnoteTextChar2">
    <w:name w:val="Footnote Text Char2"/>
    <w:rsid w:val="00674A1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74A1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74A1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74A1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74A1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74A1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74A18"/>
    <w:rPr>
      <w:vertAlign w:val="superscript"/>
    </w:rPr>
  </w:style>
  <w:style w:type="character" w:customStyle="1" w:styleId="WW-EndnoteReference1">
    <w:name w:val="WW-Endnote Reference1"/>
    <w:rsid w:val="00674A18"/>
    <w:rPr>
      <w:vertAlign w:val="superscript"/>
    </w:rPr>
  </w:style>
  <w:style w:type="character" w:customStyle="1" w:styleId="WW-FootnoteReference2">
    <w:name w:val="WW-Footnote Reference2"/>
    <w:rsid w:val="00674A18"/>
    <w:rPr>
      <w:vertAlign w:val="superscript"/>
    </w:rPr>
  </w:style>
  <w:style w:type="character" w:customStyle="1" w:styleId="WW-EndnoteReference2">
    <w:name w:val="WW-Endnote Reference2"/>
    <w:rsid w:val="00674A18"/>
    <w:rPr>
      <w:vertAlign w:val="superscript"/>
    </w:rPr>
  </w:style>
  <w:style w:type="character" w:customStyle="1" w:styleId="FootnoteTextChar3">
    <w:name w:val="Footnote Text Char3"/>
    <w:rsid w:val="00674A1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74A1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74A1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74A18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74A18"/>
    <w:rPr>
      <w:vertAlign w:val="superscript"/>
    </w:rPr>
  </w:style>
  <w:style w:type="character" w:customStyle="1" w:styleId="13">
    <w:name w:val="Παραπομπή σημείωσης τέλους1"/>
    <w:rsid w:val="00674A18"/>
    <w:rPr>
      <w:vertAlign w:val="superscript"/>
    </w:rPr>
  </w:style>
  <w:style w:type="character" w:customStyle="1" w:styleId="Char4">
    <w:name w:val="Κείμενο πλαισίου Char"/>
    <w:uiPriority w:val="99"/>
    <w:rsid w:val="00674A18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74A18"/>
    <w:rPr>
      <w:sz w:val="16"/>
      <w:szCs w:val="16"/>
    </w:rPr>
  </w:style>
  <w:style w:type="character" w:customStyle="1" w:styleId="Char5">
    <w:name w:val="Κείμενο σχολίου Char"/>
    <w:uiPriority w:val="99"/>
    <w:rsid w:val="00674A18"/>
    <w:rPr>
      <w:rFonts w:ascii="Calibri" w:hAnsi="Calibri" w:cs="Calibri"/>
      <w:lang w:val="en-GB"/>
    </w:rPr>
  </w:style>
  <w:style w:type="character" w:customStyle="1" w:styleId="Char6">
    <w:name w:val="Θέμα σχολίου Char"/>
    <w:uiPriority w:val="99"/>
    <w:rsid w:val="00674A1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674A1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74A18"/>
    <w:rPr>
      <w:vertAlign w:val="superscript"/>
    </w:rPr>
  </w:style>
  <w:style w:type="character" w:customStyle="1" w:styleId="WW-EndnoteReference3">
    <w:name w:val="WW-Endnote Reference3"/>
    <w:rsid w:val="00674A18"/>
    <w:rPr>
      <w:vertAlign w:val="superscript"/>
    </w:rPr>
  </w:style>
  <w:style w:type="character" w:customStyle="1" w:styleId="WW-FootnoteReference4">
    <w:name w:val="WW-Footnote Reference4"/>
    <w:rsid w:val="00674A18"/>
    <w:rPr>
      <w:vertAlign w:val="superscript"/>
    </w:rPr>
  </w:style>
  <w:style w:type="character" w:customStyle="1" w:styleId="WW-EndnoteReference4">
    <w:name w:val="WW-Endnote Reference4"/>
    <w:rsid w:val="00674A18"/>
    <w:rPr>
      <w:vertAlign w:val="superscript"/>
    </w:rPr>
  </w:style>
  <w:style w:type="character" w:customStyle="1" w:styleId="WW-FootnoteReference5">
    <w:name w:val="WW-Footnote Reference5"/>
    <w:rsid w:val="00674A18"/>
    <w:rPr>
      <w:vertAlign w:val="superscript"/>
    </w:rPr>
  </w:style>
  <w:style w:type="character" w:customStyle="1" w:styleId="WW-EndnoteReference5">
    <w:name w:val="WW-Endnote Reference5"/>
    <w:rsid w:val="00674A18"/>
    <w:rPr>
      <w:vertAlign w:val="superscript"/>
    </w:rPr>
  </w:style>
  <w:style w:type="character" w:customStyle="1" w:styleId="WW-FootnoteReference6">
    <w:name w:val="WW-Footnote Reference6"/>
    <w:rsid w:val="00674A18"/>
    <w:rPr>
      <w:vertAlign w:val="superscript"/>
    </w:rPr>
  </w:style>
  <w:style w:type="character" w:styleId="-0">
    <w:name w:val="FollowedHyperlink"/>
    <w:rsid w:val="00674A18"/>
    <w:rPr>
      <w:color w:val="800000"/>
      <w:u w:val="single"/>
      <w:lang/>
    </w:rPr>
  </w:style>
  <w:style w:type="character" w:customStyle="1" w:styleId="WW-EndnoteReference6">
    <w:name w:val="WW-Endnote Reference6"/>
    <w:rsid w:val="00674A18"/>
    <w:rPr>
      <w:vertAlign w:val="superscript"/>
    </w:rPr>
  </w:style>
  <w:style w:type="character" w:customStyle="1" w:styleId="WW-FootnoteReference7">
    <w:name w:val="WW-Footnote Reference7"/>
    <w:qFormat/>
    <w:rsid w:val="00674A18"/>
    <w:rPr>
      <w:vertAlign w:val="superscript"/>
    </w:rPr>
  </w:style>
  <w:style w:type="character" w:customStyle="1" w:styleId="WW-EndnoteReference7">
    <w:name w:val="WW-Endnote Reference7"/>
    <w:rsid w:val="00674A18"/>
    <w:rPr>
      <w:vertAlign w:val="superscript"/>
    </w:rPr>
  </w:style>
  <w:style w:type="character" w:customStyle="1" w:styleId="WW-FootnoteReference8">
    <w:name w:val="WW-Footnote Reference8"/>
    <w:rsid w:val="00674A18"/>
    <w:rPr>
      <w:vertAlign w:val="superscript"/>
    </w:rPr>
  </w:style>
  <w:style w:type="character" w:customStyle="1" w:styleId="WW-EndnoteReference8">
    <w:name w:val="WW-Endnote Reference8"/>
    <w:rsid w:val="00674A18"/>
    <w:rPr>
      <w:vertAlign w:val="superscript"/>
    </w:rPr>
  </w:style>
  <w:style w:type="character" w:customStyle="1" w:styleId="WW-FootnoteReference9">
    <w:name w:val="WW-Footnote Reference9"/>
    <w:rsid w:val="00674A18"/>
    <w:rPr>
      <w:vertAlign w:val="superscript"/>
    </w:rPr>
  </w:style>
  <w:style w:type="character" w:customStyle="1" w:styleId="WW-EndnoteReference9">
    <w:name w:val="WW-Endnote Reference9"/>
    <w:rsid w:val="00674A18"/>
    <w:rPr>
      <w:vertAlign w:val="superscript"/>
    </w:rPr>
  </w:style>
  <w:style w:type="character" w:customStyle="1" w:styleId="WW-FootnoteReference10">
    <w:name w:val="WW-Footnote Reference10"/>
    <w:rsid w:val="00674A18"/>
    <w:rPr>
      <w:vertAlign w:val="superscript"/>
    </w:rPr>
  </w:style>
  <w:style w:type="character" w:customStyle="1" w:styleId="WW-EndnoteReference10">
    <w:name w:val="WW-Endnote Reference10"/>
    <w:rsid w:val="00674A18"/>
    <w:rPr>
      <w:vertAlign w:val="superscript"/>
    </w:rPr>
  </w:style>
  <w:style w:type="character" w:customStyle="1" w:styleId="WW-FootnoteReference11">
    <w:name w:val="WW-Footnote Reference11"/>
    <w:rsid w:val="00674A18"/>
    <w:rPr>
      <w:vertAlign w:val="superscript"/>
    </w:rPr>
  </w:style>
  <w:style w:type="character" w:customStyle="1" w:styleId="WW-EndnoteReference11">
    <w:name w:val="WW-Endnote Reference11"/>
    <w:rsid w:val="00674A18"/>
    <w:rPr>
      <w:vertAlign w:val="superscript"/>
    </w:rPr>
  </w:style>
  <w:style w:type="character" w:customStyle="1" w:styleId="WW-FootnoteReference12">
    <w:name w:val="WW-Footnote Reference12"/>
    <w:rsid w:val="00674A18"/>
    <w:rPr>
      <w:vertAlign w:val="superscript"/>
    </w:rPr>
  </w:style>
  <w:style w:type="character" w:customStyle="1" w:styleId="WW-EndnoteReference12">
    <w:name w:val="WW-Endnote Reference12"/>
    <w:rsid w:val="00674A18"/>
    <w:rPr>
      <w:vertAlign w:val="superscript"/>
    </w:rPr>
  </w:style>
  <w:style w:type="character" w:customStyle="1" w:styleId="WW-FootnoteReference13">
    <w:name w:val="WW-Footnote Reference13"/>
    <w:rsid w:val="00674A18"/>
    <w:rPr>
      <w:vertAlign w:val="superscript"/>
    </w:rPr>
  </w:style>
  <w:style w:type="character" w:customStyle="1" w:styleId="WW-EndnoteReference13">
    <w:name w:val="WW-Endnote Reference13"/>
    <w:rsid w:val="00674A18"/>
    <w:rPr>
      <w:vertAlign w:val="superscript"/>
    </w:rPr>
  </w:style>
  <w:style w:type="character" w:styleId="af4">
    <w:name w:val="footnote reference"/>
    <w:uiPriority w:val="99"/>
    <w:rsid w:val="00674A18"/>
    <w:rPr>
      <w:vertAlign w:val="superscript"/>
    </w:rPr>
  </w:style>
  <w:style w:type="character" w:styleId="af5">
    <w:name w:val="endnote reference"/>
    <w:uiPriority w:val="99"/>
    <w:rsid w:val="00674A18"/>
    <w:rPr>
      <w:vertAlign w:val="superscript"/>
    </w:rPr>
  </w:style>
  <w:style w:type="character" w:customStyle="1" w:styleId="22">
    <w:name w:val="Παραπομπή υποσημείωσης2"/>
    <w:rsid w:val="00674A18"/>
    <w:rPr>
      <w:vertAlign w:val="superscript"/>
    </w:rPr>
  </w:style>
  <w:style w:type="character" w:customStyle="1" w:styleId="23">
    <w:name w:val="Παραπομπή σημείωσης τέλους2"/>
    <w:rsid w:val="00674A18"/>
    <w:rPr>
      <w:vertAlign w:val="superscript"/>
    </w:rPr>
  </w:style>
  <w:style w:type="character" w:customStyle="1" w:styleId="WW-FootnoteReference14">
    <w:name w:val="WW-Footnote Reference14"/>
    <w:rsid w:val="00674A18"/>
    <w:rPr>
      <w:vertAlign w:val="superscript"/>
    </w:rPr>
  </w:style>
  <w:style w:type="character" w:customStyle="1" w:styleId="WW-EndnoteReference14">
    <w:name w:val="WW-Endnote Reference14"/>
    <w:rsid w:val="00674A18"/>
    <w:rPr>
      <w:vertAlign w:val="superscript"/>
    </w:rPr>
  </w:style>
  <w:style w:type="character" w:customStyle="1" w:styleId="WW-FootnoteReference15">
    <w:name w:val="WW-Footnote Reference15"/>
    <w:rsid w:val="00674A18"/>
    <w:rPr>
      <w:vertAlign w:val="superscript"/>
    </w:rPr>
  </w:style>
  <w:style w:type="character" w:customStyle="1" w:styleId="WW-EndnoteReference15">
    <w:name w:val="WW-Endnote Reference15"/>
    <w:rsid w:val="00674A18"/>
    <w:rPr>
      <w:vertAlign w:val="superscript"/>
    </w:rPr>
  </w:style>
  <w:style w:type="character" w:customStyle="1" w:styleId="WW-FootnoteReference16">
    <w:name w:val="WW-Footnote Reference16"/>
    <w:rsid w:val="00674A18"/>
    <w:rPr>
      <w:vertAlign w:val="superscript"/>
    </w:rPr>
  </w:style>
  <w:style w:type="character" w:customStyle="1" w:styleId="WW-EndnoteReference16">
    <w:name w:val="WW-Endnote Reference16"/>
    <w:rsid w:val="00674A18"/>
    <w:rPr>
      <w:vertAlign w:val="superscript"/>
    </w:rPr>
  </w:style>
  <w:style w:type="character" w:customStyle="1" w:styleId="WW-FootnoteReference17">
    <w:name w:val="WW-Footnote Reference17"/>
    <w:rsid w:val="00674A18"/>
    <w:rPr>
      <w:vertAlign w:val="superscript"/>
    </w:rPr>
  </w:style>
  <w:style w:type="character" w:customStyle="1" w:styleId="WW-EndnoteReference17">
    <w:name w:val="WW-Endnote Reference17"/>
    <w:rsid w:val="00674A18"/>
    <w:rPr>
      <w:vertAlign w:val="superscript"/>
    </w:rPr>
  </w:style>
  <w:style w:type="character" w:customStyle="1" w:styleId="31">
    <w:name w:val="Παραπομπή υποσημείωσης3"/>
    <w:rsid w:val="00674A18"/>
    <w:rPr>
      <w:vertAlign w:val="superscript"/>
    </w:rPr>
  </w:style>
  <w:style w:type="character" w:customStyle="1" w:styleId="32">
    <w:name w:val="Παραπομπή σημείωσης τέλους3"/>
    <w:rsid w:val="00674A18"/>
    <w:rPr>
      <w:vertAlign w:val="superscript"/>
    </w:rPr>
  </w:style>
  <w:style w:type="character" w:customStyle="1" w:styleId="WW-FootnoteReference18">
    <w:name w:val="WW-Footnote Reference18"/>
    <w:rsid w:val="00674A18"/>
    <w:rPr>
      <w:vertAlign w:val="superscript"/>
    </w:rPr>
  </w:style>
  <w:style w:type="character" w:customStyle="1" w:styleId="WW-EndnoteReference18">
    <w:name w:val="WW-Endnote Reference18"/>
    <w:rsid w:val="00674A18"/>
    <w:rPr>
      <w:vertAlign w:val="superscript"/>
    </w:rPr>
  </w:style>
  <w:style w:type="character" w:customStyle="1" w:styleId="00">
    <w:name w:val="Παραπομπή υποσημείωσης_0"/>
    <w:uiPriority w:val="99"/>
    <w:rsid w:val="00674A18"/>
    <w:rPr>
      <w:vertAlign w:val="superscript"/>
    </w:rPr>
  </w:style>
  <w:style w:type="character" w:customStyle="1" w:styleId="01">
    <w:name w:val="Παραπομπή σημείωσης τέλους_0"/>
    <w:rsid w:val="00674A18"/>
    <w:rPr>
      <w:vertAlign w:val="superscript"/>
    </w:rPr>
  </w:style>
  <w:style w:type="character" w:customStyle="1" w:styleId="WW-FootnoteReference19">
    <w:name w:val="WW-Footnote Reference19"/>
    <w:rsid w:val="00674A18"/>
    <w:rPr>
      <w:vertAlign w:val="superscript"/>
    </w:rPr>
  </w:style>
  <w:style w:type="paragraph" w:customStyle="1" w:styleId="af6">
    <w:name w:val="Επικεφαλίδα"/>
    <w:basedOn w:val="a"/>
    <w:next w:val="af7"/>
    <w:rsid w:val="00674A18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kern w:val="0"/>
      <w:sz w:val="28"/>
      <w:szCs w:val="28"/>
      <w:lang w:val="en-GB" w:eastAsia="zh-CN" w:bidi="ar-SA"/>
      <w14:ligatures w14:val="none"/>
    </w:rPr>
  </w:style>
  <w:style w:type="paragraph" w:styleId="af7">
    <w:name w:val="Body Text"/>
    <w:basedOn w:val="a"/>
    <w:link w:val="Char7"/>
    <w:rsid w:val="00674A18"/>
    <w:pPr>
      <w:suppressAutoHyphens/>
      <w:spacing w:after="24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character" w:customStyle="1" w:styleId="Char7">
    <w:name w:val="Σώμα κειμένου Char"/>
    <w:basedOn w:val="a0"/>
    <w:link w:val="af7"/>
    <w:rsid w:val="00674A18"/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f8">
    <w:name w:val="List"/>
    <w:basedOn w:val="af7"/>
    <w:rsid w:val="00674A18"/>
    <w:rPr>
      <w:rFonts w:cs="Mangal"/>
    </w:rPr>
  </w:style>
  <w:style w:type="paragraph" w:styleId="af9">
    <w:name w:val="caption"/>
    <w:basedOn w:val="a"/>
    <w:uiPriority w:val="35"/>
    <w:qFormat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afa">
    <w:name w:val="Ευρετήριο"/>
    <w:basedOn w:val="a"/>
    <w:rsid w:val="00674A1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kern w:val="0"/>
      <w:szCs w:val="24"/>
      <w:lang w:val="en-GB" w:eastAsia="zh-CN" w:bidi="ar-SA"/>
      <w14:ligatures w14:val="none"/>
    </w:rPr>
  </w:style>
  <w:style w:type="paragraph" w:customStyle="1" w:styleId="02">
    <w:name w:val="Λεζάντα_0"/>
    <w:basedOn w:val="a"/>
    <w:qFormat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33">
    <w:name w:val="Λεζάντα3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">
    <w:name w:val="WW-Caption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">
    <w:name w:val="WW-Caption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">
    <w:name w:val="WW-Caption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">
    <w:name w:val="WW-Caption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24">
    <w:name w:val="Λεζάντα2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Caption1">
    <w:name w:val="Caption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">
    <w:name w:val="WW-Caption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">
    <w:name w:val="WW-Caption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">
    <w:name w:val="WW-Caption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">
    <w:name w:val="WW-Caption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">
    <w:name w:val="WW-Caption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">
    <w:name w:val="WW-Caption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">
    <w:name w:val="WW-Caption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">
    <w:name w:val="WW-Caption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">
    <w:name w:val="WW-Caption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">
    <w:name w:val="WW-Caption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">
    <w:name w:val="WW-Caption1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15">
    <w:name w:val="Λεζάντα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1">
    <w:name w:val="WW-Caption11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11">
    <w:name w:val="WW-Caption111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111">
    <w:name w:val="WW-Caption1111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1111">
    <w:name w:val="WW-Caption11111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Bullet">
    <w:name w:val="Bullet"/>
    <w:basedOn w:val="a"/>
    <w:rsid w:val="00674A18"/>
    <w:pPr>
      <w:numPr>
        <w:numId w:val="3"/>
      </w:numPr>
      <w:tabs>
        <w:tab w:val="clear" w:pos="397"/>
      </w:tabs>
      <w:suppressAutoHyphens/>
      <w:spacing w:after="100" w:line="240" w:lineRule="auto"/>
      <w:ind w:left="0" w:firstLine="0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styleId="afb">
    <w:name w:val="Date"/>
    <w:basedOn w:val="a"/>
    <w:next w:val="a"/>
    <w:link w:val="Char8"/>
    <w:rsid w:val="00674A18"/>
    <w:p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character" w:customStyle="1" w:styleId="Char8">
    <w:name w:val="Ημερομηνία Char"/>
    <w:basedOn w:val="a0"/>
    <w:link w:val="afb"/>
    <w:rsid w:val="00674A18"/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customStyle="1" w:styleId="DocTitle">
    <w:name w:val="Doc Title"/>
    <w:basedOn w:val="1"/>
    <w:rsid w:val="00674A1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</w:pPr>
    <w:rPr>
      <w:rFonts w:ascii="Arial" w:eastAsia="Times New Roman" w:hAnsi="Arial" w:cs="Arial"/>
      <w:b/>
      <w:bCs/>
      <w:color w:val="333399"/>
      <w:kern w:val="0"/>
      <w:sz w:val="28"/>
      <w:szCs w:val="32"/>
      <w:lang w:val="en-US" w:eastAsia="zh-CN" w:bidi="ar-SA"/>
      <w14:ligatures w14:val="none"/>
    </w:rPr>
  </w:style>
  <w:style w:type="paragraph" w:customStyle="1" w:styleId="inserttext">
    <w:name w:val="insert text"/>
    <w:basedOn w:val="a"/>
    <w:rsid w:val="00674A18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styleId="afc">
    <w:name w:val="footer"/>
    <w:basedOn w:val="a"/>
    <w:link w:val="Char9"/>
    <w:uiPriority w:val="99"/>
    <w:rsid w:val="00674A18"/>
    <w:p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character" w:customStyle="1" w:styleId="Char9">
    <w:name w:val="Υποσέλιδο Char"/>
    <w:basedOn w:val="a0"/>
    <w:link w:val="afc"/>
    <w:uiPriority w:val="99"/>
    <w:rsid w:val="00674A18"/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styleId="afd">
    <w:name w:val="header"/>
    <w:basedOn w:val="a"/>
    <w:link w:val="Chara"/>
    <w:uiPriority w:val="99"/>
    <w:rsid w:val="00674A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character" w:customStyle="1" w:styleId="Chara">
    <w:name w:val="Κεφαλίδα Char"/>
    <w:basedOn w:val="a0"/>
    <w:link w:val="afd"/>
    <w:uiPriority w:val="99"/>
    <w:rsid w:val="00674A18"/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fe">
    <w:name w:val="Balloon Text"/>
    <w:basedOn w:val="a"/>
    <w:link w:val="Char10"/>
    <w:uiPriority w:val="99"/>
    <w:rsid w:val="00674A18"/>
    <w:pPr>
      <w:suppressAutoHyphens/>
      <w:spacing w:after="12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 w:bidi="ar-SA"/>
      <w14:ligatures w14:val="none"/>
    </w:rPr>
  </w:style>
  <w:style w:type="character" w:customStyle="1" w:styleId="Char10">
    <w:name w:val="Κείμενο πλαισίου Char1"/>
    <w:basedOn w:val="a0"/>
    <w:link w:val="afe"/>
    <w:uiPriority w:val="99"/>
    <w:rsid w:val="00674A18"/>
    <w:rPr>
      <w:rFonts w:ascii="Tahoma" w:eastAsia="Times New Roman" w:hAnsi="Tahoma" w:cs="Tahoma"/>
      <w:kern w:val="0"/>
      <w:sz w:val="16"/>
      <w:szCs w:val="16"/>
      <w:lang w:val="en-GB" w:eastAsia="zh-CN" w:bidi="ar-SA"/>
      <w14:ligatures w14:val="none"/>
    </w:rPr>
  </w:style>
  <w:style w:type="paragraph" w:styleId="aff">
    <w:name w:val="annotation text"/>
    <w:basedOn w:val="a"/>
    <w:link w:val="Char11"/>
    <w:uiPriority w:val="99"/>
    <w:rsid w:val="00674A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character" w:customStyle="1" w:styleId="Char11">
    <w:name w:val="Κείμενο σχολίου Char1"/>
    <w:basedOn w:val="a0"/>
    <w:link w:val="aff"/>
    <w:uiPriority w:val="99"/>
    <w:rsid w:val="00674A18"/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paragraph" w:styleId="aff0">
    <w:name w:val="annotation subject"/>
    <w:basedOn w:val="aff"/>
    <w:next w:val="aff"/>
    <w:link w:val="Char12"/>
    <w:uiPriority w:val="99"/>
    <w:rsid w:val="00674A18"/>
    <w:rPr>
      <w:b/>
      <w:bCs/>
    </w:rPr>
  </w:style>
  <w:style w:type="character" w:customStyle="1" w:styleId="Char12">
    <w:name w:val="Θέμα σχολίου Char1"/>
    <w:basedOn w:val="Char11"/>
    <w:link w:val="aff0"/>
    <w:uiPriority w:val="99"/>
    <w:rsid w:val="00674A18"/>
    <w:rPr>
      <w:rFonts w:ascii="Calibri" w:eastAsia="Times New Roman" w:hAnsi="Calibri" w:cs="Calibri"/>
      <w:b/>
      <w:bCs/>
      <w:kern w:val="0"/>
      <w:sz w:val="20"/>
      <w:szCs w:val="20"/>
      <w:lang w:val="en-GB" w:eastAsia="zh-CN" w:bidi="ar-SA"/>
      <w14:ligatures w14:val="none"/>
    </w:rPr>
  </w:style>
  <w:style w:type="paragraph" w:styleId="aff1">
    <w:name w:val="Revision"/>
    <w:rsid w:val="00674A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 w:bidi="ar-SA"/>
      <w14:ligatures w14:val="none"/>
    </w:rPr>
  </w:style>
  <w:style w:type="paragraph" w:customStyle="1" w:styleId="western">
    <w:name w:val="western"/>
    <w:basedOn w:val="a"/>
    <w:rsid w:val="00674A18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kern w:val="0"/>
      <w:szCs w:val="24"/>
      <w:lang w:val="en-GB" w:eastAsia="zh-CN" w:bidi="ar-SA"/>
      <w14:ligatures w14:val="none"/>
    </w:rPr>
  </w:style>
  <w:style w:type="paragraph" w:styleId="aff2">
    <w:name w:val="footnote text"/>
    <w:basedOn w:val="a"/>
    <w:link w:val="Charb"/>
    <w:rsid w:val="00674A18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kern w:val="0"/>
      <w:sz w:val="18"/>
      <w:szCs w:val="20"/>
      <w:lang w:val="en-IE" w:eastAsia="zh-CN" w:bidi="ar-SA"/>
      <w14:ligatures w14:val="none"/>
    </w:rPr>
  </w:style>
  <w:style w:type="character" w:customStyle="1" w:styleId="Charb">
    <w:name w:val="Κείμενο υποσημείωσης Char"/>
    <w:basedOn w:val="a0"/>
    <w:link w:val="aff2"/>
    <w:rsid w:val="00674A18"/>
    <w:rPr>
      <w:rFonts w:ascii="Calibri" w:eastAsia="Times New Roman" w:hAnsi="Calibri" w:cs="Calibri"/>
      <w:kern w:val="0"/>
      <w:sz w:val="18"/>
      <w:szCs w:val="20"/>
      <w:lang w:val="en-IE" w:eastAsia="zh-CN" w:bidi="ar-SA"/>
      <w14:ligatures w14:val="none"/>
    </w:rPr>
  </w:style>
  <w:style w:type="paragraph" w:styleId="16">
    <w:name w:val="toc 1"/>
    <w:basedOn w:val="a"/>
    <w:next w:val="a"/>
    <w:uiPriority w:val="39"/>
    <w:rsid w:val="00674A18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kern w:val="0"/>
      <w:sz w:val="20"/>
      <w:szCs w:val="20"/>
      <w:lang w:val="en-GB" w:eastAsia="zh-CN" w:bidi="ar-SA"/>
      <w14:ligatures w14:val="none"/>
    </w:rPr>
  </w:style>
  <w:style w:type="paragraph" w:styleId="25">
    <w:name w:val="toc 2"/>
    <w:basedOn w:val="a"/>
    <w:next w:val="a"/>
    <w:uiPriority w:val="39"/>
    <w:rsid w:val="00674A18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kern w:val="0"/>
      <w:sz w:val="20"/>
      <w:szCs w:val="20"/>
      <w:lang w:val="en-GB" w:eastAsia="zh-CN" w:bidi="ar-SA"/>
      <w14:ligatures w14:val="none"/>
    </w:rPr>
  </w:style>
  <w:style w:type="paragraph" w:styleId="34">
    <w:name w:val="toc 3"/>
    <w:basedOn w:val="a"/>
    <w:next w:val="a"/>
    <w:uiPriority w:val="39"/>
    <w:rsid w:val="00674A18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kern w:val="0"/>
      <w:sz w:val="20"/>
      <w:szCs w:val="20"/>
      <w:lang w:val="en-GB" w:eastAsia="zh-CN" w:bidi="ar-SA"/>
      <w14:ligatures w14:val="none"/>
    </w:rPr>
  </w:style>
  <w:style w:type="paragraph" w:styleId="41">
    <w:name w:val="toc 4"/>
    <w:basedOn w:val="a"/>
    <w:next w:val="a"/>
    <w:uiPriority w:val="39"/>
    <w:rsid w:val="00674A18"/>
    <w:pPr>
      <w:suppressAutoHyphens/>
      <w:spacing w:after="0" w:line="240" w:lineRule="auto"/>
      <w:ind w:left="66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50">
    <w:name w:val="toc 5"/>
    <w:basedOn w:val="a"/>
    <w:next w:val="a"/>
    <w:rsid w:val="00674A18"/>
    <w:pPr>
      <w:suppressAutoHyphens/>
      <w:spacing w:after="0" w:line="240" w:lineRule="auto"/>
      <w:ind w:left="88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60">
    <w:name w:val="toc 6"/>
    <w:basedOn w:val="a"/>
    <w:next w:val="a"/>
    <w:rsid w:val="00674A18"/>
    <w:pPr>
      <w:suppressAutoHyphens/>
      <w:spacing w:after="0" w:line="240" w:lineRule="auto"/>
      <w:ind w:left="110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70">
    <w:name w:val="toc 7"/>
    <w:basedOn w:val="a"/>
    <w:next w:val="a"/>
    <w:rsid w:val="00674A18"/>
    <w:pPr>
      <w:suppressAutoHyphens/>
      <w:spacing w:after="0" w:line="240" w:lineRule="auto"/>
      <w:ind w:left="132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80">
    <w:name w:val="toc 8"/>
    <w:basedOn w:val="a"/>
    <w:next w:val="a"/>
    <w:rsid w:val="00674A18"/>
    <w:pPr>
      <w:suppressAutoHyphens/>
      <w:spacing w:after="0" w:line="240" w:lineRule="auto"/>
      <w:ind w:left="154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90">
    <w:name w:val="toc 9"/>
    <w:basedOn w:val="a"/>
    <w:next w:val="a"/>
    <w:rsid w:val="00674A18"/>
    <w:pPr>
      <w:suppressAutoHyphens/>
      <w:spacing w:after="0" w:line="240" w:lineRule="auto"/>
      <w:ind w:left="176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customStyle="1" w:styleId="Style1">
    <w:name w:val="Style1"/>
    <w:basedOn w:val="DocTitle"/>
    <w:rsid w:val="00674A18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74A1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</w:pPr>
    <w:rPr>
      <w:rFonts w:ascii="Calibri" w:eastAsia="Times New Roman" w:hAnsi="Calibri" w:cs="Calibri"/>
      <w:b/>
      <w:bCs/>
      <w:color w:val="333399"/>
      <w:kern w:val="0"/>
      <w:sz w:val="28"/>
      <w:szCs w:val="32"/>
      <w:lang w:eastAsia="zh-CN" w:bidi="ar-SA"/>
      <w14:ligatures w14:val="none"/>
    </w:rPr>
  </w:style>
  <w:style w:type="paragraph" w:styleId="aff3">
    <w:name w:val="endnote text"/>
    <w:basedOn w:val="a"/>
    <w:link w:val="Charc"/>
    <w:uiPriority w:val="99"/>
    <w:rsid w:val="00674A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character" w:customStyle="1" w:styleId="Charc">
    <w:name w:val="Κείμενο σημείωσης τέλους Char"/>
    <w:basedOn w:val="a0"/>
    <w:link w:val="aff3"/>
    <w:uiPriority w:val="99"/>
    <w:rsid w:val="00674A18"/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paragraph" w:customStyle="1" w:styleId="Default">
    <w:name w:val="Default"/>
    <w:qFormat/>
    <w:rsid w:val="00674A1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aff4">
    <w:name w:val="Προμορφοποιημένο κείμενο"/>
    <w:basedOn w:val="a"/>
    <w:rsid w:val="00674A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ff5">
    <w:name w:val="Body Text Indent"/>
    <w:basedOn w:val="a"/>
    <w:link w:val="Chard"/>
    <w:uiPriority w:val="99"/>
    <w:qFormat/>
    <w:rsid w:val="00674A18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kern w:val="0"/>
      <w:szCs w:val="24"/>
      <w:lang w:val="en-GB" w:eastAsia="zh-CN" w:bidi="ar-SA"/>
      <w14:ligatures w14:val="none"/>
    </w:rPr>
  </w:style>
  <w:style w:type="character" w:customStyle="1" w:styleId="Chard">
    <w:name w:val="Σώμα κείμενου με εσοχή Char"/>
    <w:basedOn w:val="a0"/>
    <w:link w:val="aff5"/>
    <w:uiPriority w:val="99"/>
    <w:rsid w:val="00674A18"/>
    <w:rPr>
      <w:rFonts w:ascii="Arial" w:eastAsia="Times New Roman" w:hAnsi="Arial" w:cs="Arial"/>
      <w:kern w:val="0"/>
      <w:szCs w:val="24"/>
      <w:lang w:val="en-GB" w:eastAsia="zh-CN" w:bidi="ar-SA"/>
      <w14:ligatures w14:val="none"/>
    </w:rPr>
  </w:style>
  <w:style w:type="paragraph" w:customStyle="1" w:styleId="normalwithoutspacing">
    <w:name w:val="normal_without_spacing"/>
    <w:basedOn w:val="a"/>
    <w:qFormat/>
    <w:rsid w:val="00674A18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eastAsia="zh-CN" w:bidi="ar-SA"/>
      <w14:ligatures w14:val="none"/>
    </w:rPr>
  </w:style>
  <w:style w:type="paragraph" w:customStyle="1" w:styleId="foothanging">
    <w:name w:val="foot_hanging"/>
    <w:basedOn w:val="aff2"/>
    <w:rsid w:val="00674A18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674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 w:bidi="ar-SA"/>
      <w14:ligatures w14:val="none"/>
    </w:rPr>
  </w:style>
  <w:style w:type="character" w:customStyle="1" w:styleId="-HTMLChar1">
    <w:name w:val="Προ-διαμορφωμένο HTML Char1"/>
    <w:basedOn w:val="a0"/>
    <w:link w:val="-HTML"/>
    <w:uiPriority w:val="99"/>
    <w:rsid w:val="00674A18"/>
    <w:rPr>
      <w:rFonts w:ascii="Courier New" w:eastAsia="Times New Roman" w:hAnsi="Courier New" w:cs="Courier New"/>
      <w:kern w:val="0"/>
      <w:sz w:val="20"/>
      <w:szCs w:val="20"/>
      <w:lang w:eastAsia="zh-CN" w:bidi="ar-SA"/>
      <w14:ligatures w14:val="none"/>
    </w:rPr>
  </w:style>
  <w:style w:type="paragraph" w:customStyle="1" w:styleId="LO-normal">
    <w:name w:val="LO-normal"/>
    <w:rsid w:val="00674A18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zh-CN" w:bidi="ar-SA"/>
      <w14:ligatures w14:val="none"/>
    </w:rPr>
  </w:style>
  <w:style w:type="paragraph" w:styleId="35">
    <w:name w:val="Body Text Indent 3"/>
    <w:basedOn w:val="a"/>
    <w:link w:val="3Char0"/>
    <w:rsid w:val="00674A18"/>
    <w:pPr>
      <w:spacing w:after="120" w:line="312" w:lineRule="auto"/>
      <w:ind w:left="283"/>
      <w:jc w:val="both"/>
    </w:pPr>
    <w:rPr>
      <w:rFonts w:ascii="Calibri" w:eastAsia="Times New Roman" w:hAnsi="Calibri" w:cs="Times New Roman"/>
      <w:kern w:val="0"/>
      <w:sz w:val="16"/>
      <w:szCs w:val="16"/>
      <w:lang w:val="en-GB" w:eastAsia="zh-CN" w:bidi="ar-SA"/>
      <w14:ligatures w14:val="none"/>
    </w:rPr>
  </w:style>
  <w:style w:type="character" w:customStyle="1" w:styleId="3Char0">
    <w:name w:val="Σώμα κείμενου με εσοχή 3 Char"/>
    <w:basedOn w:val="a0"/>
    <w:link w:val="35"/>
    <w:rsid w:val="00674A18"/>
    <w:rPr>
      <w:rFonts w:ascii="Calibri" w:eastAsia="Times New Roman" w:hAnsi="Calibri" w:cs="Times New Roman"/>
      <w:kern w:val="0"/>
      <w:sz w:val="16"/>
      <w:szCs w:val="16"/>
      <w:lang w:val="en-GB" w:eastAsia="zh-CN" w:bidi="ar-SA"/>
      <w14:ligatures w14:val="none"/>
    </w:rPr>
  </w:style>
  <w:style w:type="paragraph" w:styleId="aff6">
    <w:name w:val="No Spacing"/>
    <w:qFormat/>
    <w:rsid w:val="00674A18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customStyle="1" w:styleId="aff7">
    <w:name w:val="Περιεχόμενα πίνακα"/>
    <w:basedOn w:val="a"/>
    <w:rsid w:val="00674A1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customStyle="1" w:styleId="aff8">
    <w:name w:val="Επικεφαλίδα πίνακα"/>
    <w:basedOn w:val="aff7"/>
    <w:rsid w:val="00674A1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74A18"/>
  </w:style>
  <w:style w:type="paragraph" w:customStyle="1" w:styleId="Standard">
    <w:name w:val="Standard"/>
    <w:rsid w:val="00674A1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74A18"/>
    <w:pPr>
      <w:spacing w:after="120"/>
    </w:pPr>
  </w:style>
  <w:style w:type="paragraph" w:customStyle="1" w:styleId="Footnote">
    <w:name w:val="Footnote"/>
    <w:basedOn w:val="Standard"/>
    <w:rsid w:val="00674A18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674A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16"/>
      <w:szCs w:val="16"/>
      <w:lang w:val="en-GB" w:eastAsia="zh-CN" w:bidi="ar-SA"/>
      <w14:ligatures w14:val="none"/>
    </w:rPr>
  </w:style>
  <w:style w:type="character" w:customStyle="1" w:styleId="3Char1">
    <w:name w:val="Σώμα κείμενου 3 Char"/>
    <w:basedOn w:val="a0"/>
    <w:link w:val="36"/>
    <w:rsid w:val="00674A18"/>
    <w:rPr>
      <w:rFonts w:ascii="Calibri" w:eastAsia="Times New Roman" w:hAnsi="Calibri" w:cs="Calibri"/>
      <w:kern w:val="0"/>
      <w:sz w:val="16"/>
      <w:szCs w:val="16"/>
      <w:lang w:val="en-GB" w:eastAsia="zh-CN" w:bidi="ar-SA"/>
      <w14:ligatures w14:val="none"/>
    </w:rPr>
  </w:style>
  <w:style w:type="paragraph" w:customStyle="1" w:styleId="fooot">
    <w:name w:val="fooot"/>
    <w:basedOn w:val="footers"/>
    <w:rsid w:val="00674A18"/>
  </w:style>
  <w:style w:type="paragraph" w:customStyle="1" w:styleId="17">
    <w:name w:val="Κείμενο πλαισίου1"/>
    <w:basedOn w:val="a"/>
    <w:rsid w:val="00674A18"/>
    <w:pPr>
      <w:suppressAutoHyphens/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 w:bidi="ar-SA"/>
      <w14:ligatures w14:val="none"/>
    </w:rPr>
  </w:style>
  <w:style w:type="paragraph" w:customStyle="1" w:styleId="18">
    <w:name w:val="Κείμενο σχολίου1"/>
    <w:basedOn w:val="a"/>
    <w:rsid w:val="00674A1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paragraph" w:customStyle="1" w:styleId="19">
    <w:name w:val="Θέμα σχολίου1"/>
    <w:basedOn w:val="18"/>
    <w:next w:val="18"/>
    <w:rsid w:val="00674A18"/>
    <w:rPr>
      <w:b/>
      <w:bCs/>
    </w:rPr>
  </w:style>
  <w:style w:type="paragraph" w:customStyle="1" w:styleId="-HTML1">
    <w:name w:val="Προ-διαμορφωμένο HTML1"/>
    <w:basedOn w:val="a"/>
    <w:rsid w:val="00674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zh-CN" w:bidi="ar-SA"/>
      <w14:ligatures w14:val="none"/>
    </w:rPr>
  </w:style>
  <w:style w:type="paragraph" w:customStyle="1" w:styleId="1a">
    <w:name w:val="Αναθεώρηση1"/>
    <w:rsid w:val="00674A18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2">
    <w:name w:val="List Bullet 2"/>
    <w:basedOn w:val="a"/>
    <w:rsid w:val="00674A18"/>
    <w:pPr>
      <w:numPr>
        <w:numId w:val="1"/>
      </w:numPr>
      <w:tabs>
        <w:tab w:val="clear" w:pos="643"/>
      </w:tabs>
      <w:spacing w:after="0" w:line="360" w:lineRule="auto"/>
      <w:ind w:left="0" w:firstLine="0"/>
      <w:jc w:val="both"/>
    </w:pPr>
    <w:rPr>
      <w:rFonts w:ascii="Trebuchet MS" w:eastAsia="Times New Roman" w:hAnsi="Trebuchet MS" w:cs="Times New Roman"/>
      <w:kern w:val="0"/>
      <w:szCs w:val="20"/>
      <w:lang w:val="en-US" w:eastAsia="zh-CN" w:bidi="ar-SA"/>
      <w14:ligatures w14:val="none"/>
    </w:rPr>
  </w:style>
  <w:style w:type="paragraph" w:customStyle="1" w:styleId="100">
    <w:name w:val="Περιεχόμενα 10"/>
    <w:basedOn w:val="afa"/>
    <w:rsid w:val="00674A18"/>
    <w:pPr>
      <w:tabs>
        <w:tab w:val="right" w:leader="dot" w:pos="7091"/>
      </w:tabs>
      <w:ind w:left="2547"/>
    </w:pPr>
  </w:style>
  <w:style w:type="paragraph" w:customStyle="1" w:styleId="aff9">
    <w:name w:val="Οριζόντια γραμμή"/>
    <w:basedOn w:val="a"/>
    <w:next w:val="af7"/>
    <w:rsid w:val="00674A1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kern w:val="0"/>
      <w:sz w:val="12"/>
      <w:szCs w:val="12"/>
      <w:lang w:val="en-GB" w:eastAsia="zh-CN" w:bidi="ar-SA"/>
      <w14:ligatures w14:val="none"/>
    </w:rPr>
  </w:style>
  <w:style w:type="paragraph" w:customStyle="1" w:styleId="para-1">
    <w:name w:val="para-1"/>
    <w:basedOn w:val="a"/>
    <w:rsid w:val="00674A18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kern w:val="0"/>
      <w:szCs w:val="20"/>
      <w:lang w:eastAsia="zh-CN" w:bidi="ar-SA"/>
      <w14:ligatures w14:val="none"/>
    </w:rPr>
  </w:style>
  <w:style w:type="paragraph" w:customStyle="1" w:styleId="210">
    <w:name w:val="Σώμα κείμενου 21"/>
    <w:basedOn w:val="a"/>
    <w:rsid w:val="00674A1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Cs w:val="20"/>
      <w:lang w:eastAsia="zh-CN" w:bidi="ar-SA"/>
      <w14:ligatures w14:val="none"/>
    </w:rPr>
  </w:style>
  <w:style w:type="character" w:customStyle="1" w:styleId="WW-">
    <w:name w:val="WW-Παραπομπή υποσημείωσης"/>
    <w:rsid w:val="00674A18"/>
    <w:rPr>
      <w:vertAlign w:val="superscript"/>
    </w:rPr>
  </w:style>
  <w:style w:type="paragraph" w:customStyle="1" w:styleId="-HTML2">
    <w:name w:val="Προ-διαμορφωμένο HTML2"/>
    <w:basedOn w:val="a"/>
    <w:rsid w:val="00674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 w:bidi="ar-SA"/>
      <w14:ligatures w14:val="none"/>
    </w:rPr>
  </w:style>
  <w:style w:type="character" w:customStyle="1" w:styleId="42">
    <w:name w:val="Παραπομπή υποσημείωσης4"/>
    <w:rsid w:val="00674A18"/>
    <w:rPr>
      <w:vertAlign w:val="superscript"/>
    </w:rPr>
  </w:style>
  <w:style w:type="paragraph" w:customStyle="1" w:styleId="WW-Caption11111111111111111111">
    <w:name w:val="WW-Caption11111111111111111111"/>
    <w:basedOn w:val="a"/>
    <w:rsid w:val="00674A1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ar-SA" w:bidi="ar-SA"/>
      <w14:ligatures w14:val="none"/>
    </w:rPr>
  </w:style>
  <w:style w:type="character" w:customStyle="1" w:styleId="highlight">
    <w:name w:val="highlight"/>
    <w:rsid w:val="00674A18"/>
  </w:style>
  <w:style w:type="paragraph" w:styleId="Web">
    <w:name w:val="Normal (Web)"/>
    <w:basedOn w:val="a"/>
    <w:uiPriority w:val="99"/>
    <w:unhideWhenUsed/>
    <w:rsid w:val="0067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numbering" w:customStyle="1" w:styleId="110">
    <w:name w:val="Χωρίς λίστα11"/>
    <w:next w:val="a2"/>
    <w:uiPriority w:val="99"/>
    <w:semiHidden/>
    <w:unhideWhenUsed/>
    <w:rsid w:val="00674A18"/>
  </w:style>
  <w:style w:type="table" w:styleId="affa">
    <w:name w:val="Table Grid"/>
    <w:basedOn w:val="a1"/>
    <w:uiPriority w:val="39"/>
    <w:rsid w:val="00674A18"/>
    <w:pPr>
      <w:spacing w:after="0" w:line="240" w:lineRule="auto"/>
    </w:pPr>
    <w:rPr>
      <w:rFonts w:ascii="Calibri" w:eastAsia="Calibri" w:hAnsi="Calibri" w:cs="Times New Roman"/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OC Heading"/>
    <w:basedOn w:val="1"/>
    <w:next w:val="a"/>
    <w:uiPriority w:val="39"/>
    <w:unhideWhenUsed/>
    <w:qFormat/>
    <w:rsid w:val="00674A18"/>
    <w:pPr>
      <w:spacing w:before="480" w:after="200" w:line="276" w:lineRule="auto"/>
      <w:ind w:left="426" w:hanging="426"/>
      <w:jc w:val="both"/>
      <w:outlineLvl w:val="9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l-GR" w:bidi="ar-SA"/>
      <w14:ligatures w14:val="none"/>
    </w:rPr>
  </w:style>
  <w:style w:type="table" w:customStyle="1" w:styleId="1b">
    <w:name w:val="Πλέγμα πίνακα1"/>
    <w:basedOn w:val="a1"/>
    <w:next w:val="affa"/>
    <w:uiPriority w:val="59"/>
    <w:rsid w:val="00674A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aliases w:val="Γράφημα Char,List Paragraph1 Char,Bullet2 Char,Bullet21 Char,Bullet22 Char,Bullet23 Char,Bullet211 Char,Bullet24 Char,Bullet25 Char,Bullet26 Char,Bullet27 Char,bl11 Char,Bullet212 Char,Bullet28 Char,bl12 Char,Bullet213 Char"/>
    <w:link w:val="a6"/>
    <w:uiPriority w:val="34"/>
    <w:qFormat/>
    <w:locked/>
    <w:rsid w:val="00674A18"/>
  </w:style>
  <w:style w:type="paragraph" w:customStyle="1" w:styleId="rtejustify">
    <w:name w:val="rtejustify"/>
    <w:basedOn w:val="a"/>
    <w:rsid w:val="00674A1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Cs w:val="24"/>
      <w:lang w:eastAsia="el-GR" w:bidi="ar-SA"/>
      <w14:ligatures w14:val="none"/>
    </w:rPr>
  </w:style>
  <w:style w:type="paragraph" w:customStyle="1" w:styleId="TableContents">
    <w:name w:val="Table Contents"/>
    <w:basedOn w:val="Standard"/>
    <w:rsid w:val="00674A18"/>
    <w:pPr>
      <w:suppressLineNumbers/>
      <w:autoSpaceDN w:val="0"/>
    </w:pPr>
    <w:rPr>
      <w:rFonts w:ascii="Calibri" w:eastAsia="Segoe UI" w:hAnsi="Calibri" w:cs="Tahoma"/>
      <w:color w:val="000000"/>
      <w:kern w:val="3"/>
      <w:lang w:eastAsia="el-GR" w:bidi="ar-SA"/>
    </w:rPr>
  </w:style>
  <w:style w:type="paragraph" w:customStyle="1" w:styleId="1c">
    <w:name w:val="Σώμα κειμένου1"/>
    <w:basedOn w:val="a"/>
    <w:qFormat/>
    <w:rsid w:val="00674A18"/>
    <w:pPr>
      <w:widowControl w:val="0"/>
      <w:spacing w:after="0" w:line="240" w:lineRule="auto"/>
    </w:pPr>
    <w:rPr>
      <w:rFonts w:ascii="Arial" w:eastAsia="Arial" w:hAnsi="Arial" w:cs="Arial"/>
      <w:b/>
      <w:bCs/>
      <w:color w:val="000000"/>
      <w:kern w:val="0"/>
      <w:sz w:val="18"/>
      <w:szCs w:val="18"/>
      <w:lang w:eastAsia="el-GR" w:bidi="el-GR"/>
      <w14:ligatures w14:val="none"/>
    </w:rPr>
  </w:style>
  <w:style w:type="character" w:customStyle="1" w:styleId="rynqvb">
    <w:name w:val="rynqvb"/>
    <w:basedOn w:val="a0"/>
    <w:rsid w:val="00674A18"/>
  </w:style>
  <w:style w:type="paragraph" w:customStyle="1" w:styleId="TableParagraph">
    <w:name w:val="Table Paragraph"/>
    <w:basedOn w:val="a"/>
    <w:uiPriority w:val="1"/>
    <w:qFormat/>
    <w:rsid w:val="00674A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ar-SA"/>
      <w14:ligatures w14:val="none"/>
    </w:rPr>
  </w:style>
  <w:style w:type="character" w:customStyle="1" w:styleId="cf11">
    <w:name w:val="cf11"/>
    <w:rsid w:val="00674A18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rsid w:val="00674A18"/>
    <w:rPr>
      <w:rFonts w:ascii="Segoe UI" w:hAnsi="Segoe UI" w:cs="Segoe UI" w:hint="default"/>
      <w:sz w:val="18"/>
      <w:szCs w:val="18"/>
    </w:rPr>
  </w:style>
  <w:style w:type="character" w:styleId="affc">
    <w:name w:val="Unresolved Mention"/>
    <w:uiPriority w:val="99"/>
    <w:semiHidden/>
    <w:unhideWhenUsed/>
    <w:rsid w:val="00674A18"/>
    <w:rPr>
      <w:color w:val="605E5C"/>
      <w:shd w:val="clear" w:color="auto" w:fill="E1DFDD"/>
    </w:rPr>
  </w:style>
  <w:style w:type="character" w:customStyle="1" w:styleId="ng-star-inserted">
    <w:name w:val="ng-star-inserted"/>
    <w:basedOn w:val="a0"/>
    <w:rsid w:val="0067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5508</Words>
  <Characters>29745</Characters>
  <Application>Microsoft Office Word</Application>
  <DocSecurity>0</DocSecurity>
  <Lines>247</Lines>
  <Paragraphs>70</Paragraphs>
  <ScaleCrop>false</ScaleCrop>
  <Company/>
  <LinksUpToDate>false</LinksUpToDate>
  <CharactersWithSpaces>35183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Kalogeropoulou</dc:creator>
  <cp:keywords/>
  <dc:description/>
  <cp:lastModifiedBy>Theodora Kalogeropoulou</cp:lastModifiedBy>
  <cp:revision>1</cp:revision>
  <dcterms:created xsi:type="dcterms:W3CDTF">2025-10-16T10:12:00Z</dcterms:created>
  <dcterms:modified xsi:type="dcterms:W3CDTF">2025-10-16T10:16:00Z</dcterms:modified>
</cp:coreProperties>
</file>