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42E6128D" w:rsidR="00C60BF4" w:rsidRPr="005A7F1D" w:rsidRDefault="00A93AEF" w:rsidP="00BF76B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A93AEF">
              <w:rPr>
                <w:rFonts w:ascii="Tahoma" w:hAnsi="Tahoma" w:cs="Tahoma"/>
                <w:b/>
                <w:w w:val="105"/>
              </w:rPr>
              <w:t>Θέμα: Χορήγηση κανονικής άδειας</w:t>
            </w:r>
          </w:p>
        </w:tc>
        <w:tc>
          <w:tcPr>
            <w:tcW w:w="5098" w:type="dxa"/>
          </w:tcPr>
          <w:p w14:paraId="206047BB" w14:textId="19D48D1E" w:rsidR="00C60BF4" w:rsidRPr="005A7F1D" w:rsidRDefault="00A93AEF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A93AEF">
              <w:rPr>
                <w:rFonts w:ascii="Tahoma" w:hAnsi="Tahoma" w:cs="Tahoma"/>
                <w:b/>
                <w:w w:val="105"/>
                <w:position w:val="1"/>
                <w:sz w:val="32"/>
              </w:rPr>
              <w:t>ΚΑΝΟΝΙΚΗ ΑΔΕΙΑ</w:t>
            </w: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3C7F8A97" w:rsidR="00BF76B4" w:rsidRPr="00902059" w:rsidRDefault="00BF76B4" w:rsidP="00BF76B4">
            <w:pPr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4497FF61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063EF4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2EA88E88" w14:textId="6915F382" w:rsidR="00436535" w:rsidRPr="00BF76B4" w:rsidRDefault="00A93AEF" w:rsidP="00A93AEF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A93AEF">
              <w:rPr>
                <w:rFonts w:ascii="Tahoma" w:hAnsi="Tahoma" w:cs="Tahoma"/>
              </w:rPr>
              <w:t>Παρακαλώ να μου χορηγήσετε κανονική άδεια</w:t>
            </w:r>
            <w:r>
              <w:rPr>
                <w:rFonts w:ascii="Tahoma" w:hAnsi="Tahoma" w:cs="Tahoma"/>
              </w:rPr>
              <w:t xml:space="preserve"> </w:t>
            </w:r>
            <w:r w:rsidRPr="00A93AEF">
              <w:rPr>
                <w:rFonts w:ascii="Tahoma" w:hAnsi="Tahoma" w:cs="Tahoma"/>
              </w:rPr>
              <w:t xml:space="preserve">απουσίας </w:t>
            </w:r>
            <w:r>
              <w:rPr>
                <w:rFonts w:ascii="Tahoma" w:hAnsi="Tahoma" w:cs="Tahoma"/>
              </w:rPr>
              <w:t xml:space="preserve">……………. </w:t>
            </w:r>
            <w:r w:rsidRPr="00A93AEF">
              <w:rPr>
                <w:rFonts w:ascii="Tahoma" w:hAnsi="Tahoma" w:cs="Tahoma"/>
              </w:rPr>
              <w:t>(    ) εργάσιμες ημέρες από</w:t>
            </w:r>
            <w:r>
              <w:rPr>
                <w:rFonts w:ascii="Tahoma" w:hAnsi="Tahoma" w:cs="Tahoma"/>
              </w:rPr>
              <w:t xml:space="preserve"> </w:t>
            </w:r>
            <w:r w:rsidRPr="00A93AEF">
              <w:rPr>
                <w:rFonts w:ascii="Tahoma" w:hAnsi="Tahoma" w:cs="Tahoma"/>
              </w:rPr>
              <w:t>…………………</w:t>
            </w:r>
            <w:r>
              <w:rPr>
                <w:rFonts w:ascii="Tahoma" w:hAnsi="Tahoma" w:cs="Tahoma"/>
              </w:rPr>
              <w:t xml:space="preserve"> </w:t>
            </w:r>
            <w:r w:rsidRPr="00A93AEF">
              <w:rPr>
                <w:rFonts w:ascii="Tahoma" w:hAnsi="Tahoma" w:cs="Tahoma"/>
              </w:rPr>
              <w:t>έως</w:t>
            </w:r>
            <w:r>
              <w:rPr>
                <w:rFonts w:ascii="Tahoma" w:hAnsi="Tahoma" w:cs="Tahoma"/>
              </w:rPr>
              <w:t xml:space="preserve"> ……………….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67F365C9" w:rsidR="004B0C2D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Συνηγορώ για τη χορήγηση της άδειας</w:t>
            </w:r>
            <w:r w:rsidRPr="00444E0B">
              <w:rPr>
                <w:rFonts w:ascii="Tahoma" w:hAnsi="Tahoma" w:cs="Tahoma"/>
                <w:vertAlign w:val="superscript"/>
              </w:rPr>
              <w:t>*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E42EF6B" w:rsidR="002F2F1B" w:rsidRPr="00444E0B" w:rsidRDefault="00444E0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*Κατά το διάστημα της απουσίας του υπαλλήλου διασφαλίζεται η απρόσκοπτη λειτουργία της Υπηρεσίας από τον/την ……………………………………………………………………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ADF4" w14:textId="77777777" w:rsidR="0052488D" w:rsidRDefault="0052488D" w:rsidP="00D55942">
      <w:pPr>
        <w:spacing w:after="0" w:line="240" w:lineRule="auto"/>
      </w:pPr>
      <w:r>
        <w:separator/>
      </w:r>
    </w:p>
  </w:endnote>
  <w:endnote w:type="continuationSeparator" w:id="0">
    <w:p w14:paraId="0D5CC819" w14:textId="77777777" w:rsidR="0052488D" w:rsidRDefault="0052488D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42FE" w14:textId="77777777" w:rsidR="0052488D" w:rsidRDefault="0052488D" w:rsidP="00D55942">
      <w:pPr>
        <w:spacing w:after="0" w:line="240" w:lineRule="auto"/>
      </w:pPr>
      <w:r>
        <w:separator/>
      </w:r>
    </w:p>
  </w:footnote>
  <w:footnote w:type="continuationSeparator" w:id="0">
    <w:p w14:paraId="1765ED8B" w14:textId="77777777" w:rsidR="0052488D" w:rsidRDefault="0052488D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6211A"/>
    <w:rsid w:val="00063EF4"/>
    <w:rsid w:val="00076D2A"/>
    <w:rsid w:val="000830EB"/>
    <w:rsid w:val="00130AF6"/>
    <w:rsid w:val="00221750"/>
    <w:rsid w:val="00227A59"/>
    <w:rsid w:val="00287392"/>
    <w:rsid w:val="0029123F"/>
    <w:rsid w:val="002B634A"/>
    <w:rsid w:val="002F2F1B"/>
    <w:rsid w:val="0035582F"/>
    <w:rsid w:val="00356533"/>
    <w:rsid w:val="0037489D"/>
    <w:rsid w:val="003972B3"/>
    <w:rsid w:val="003B53C3"/>
    <w:rsid w:val="003E043A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2488D"/>
    <w:rsid w:val="005471AF"/>
    <w:rsid w:val="0055750C"/>
    <w:rsid w:val="005C1BC7"/>
    <w:rsid w:val="006964DD"/>
    <w:rsid w:val="006E3AD4"/>
    <w:rsid w:val="00704BA1"/>
    <w:rsid w:val="007A2BF8"/>
    <w:rsid w:val="007A66DD"/>
    <w:rsid w:val="007B10E8"/>
    <w:rsid w:val="007F205A"/>
    <w:rsid w:val="00902059"/>
    <w:rsid w:val="00973B04"/>
    <w:rsid w:val="009B25A6"/>
    <w:rsid w:val="009F426D"/>
    <w:rsid w:val="00A175EC"/>
    <w:rsid w:val="00A53E11"/>
    <w:rsid w:val="00A61F28"/>
    <w:rsid w:val="00A93AEF"/>
    <w:rsid w:val="00AE4FA9"/>
    <w:rsid w:val="00B93973"/>
    <w:rsid w:val="00BA0B90"/>
    <w:rsid w:val="00BF76B4"/>
    <w:rsid w:val="00C60BF4"/>
    <w:rsid w:val="00C95070"/>
    <w:rsid w:val="00CA0D2F"/>
    <w:rsid w:val="00D14C35"/>
    <w:rsid w:val="00D47BD1"/>
    <w:rsid w:val="00D55942"/>
    <w:rsid w:val="00D90ABD"/>
    <w:rsid w:val="00DE72AC"/>
    <w:rsid w:val="00E24FEF"/>
    <w:rsid w:val="00E338C4"/>
    <w:rsid w:val="00E53BB9"/>
    <w:rsid w:val="00EA3B10"/>
    <w:rsid w:val="00EB74B0"/>
    <w:rsid w:val="00F12BC0"/>
    <w:rsid w:val="00F305D5"/>
    <w:rsid w:val="00F400DB"/>
    <w:rsid w:val="00F46B93"/>
    <w:rsid w:val="00F46FA5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7</cp:revision>
  <dcterms:created xsi:type="dcterms:W3CDTF">2024-06-28T07:53:00Z</dcterms:created>
  <dcterms:modified xsi:type="dcterms:W3CDTF">2025-02-07T09:46:00Z</dcterms:modified>
</cp:coreProperties>
</file>