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AB24FC" w14:textId="48CAFD5C" w:rsidR="004F06DB" w:rsidRDefault="002A1C92" w:rsidP="00ED0D14">
      <w:pPr>
        <w:pStyle w:val="20"/>
        <w:tabs>
          <w:tab w:val="clear" w:pos="567"/>
          <w:tab w:val="left" w:pos="0"/>
        </w:tabs>
        <w:ind w:left="0" w:firstLine="0"/>
        <w:rPr>
          <w:rFonts w:ascii="Calibri" w:hAnsi="Calibri"/>
          <w:lang w:val="el-GR"/>
        </w:rPr>
      </w:pPr>
      <w:bookmarkStart w:id="0" w:name="_Toc173422292"/>
      <w:r>
        <w:rPr>
          <w:rFonts w:ascii="Calibri" w:hAnsi="Calibri"/>
          <w:lang w:val="el-GR"/>
        </w:rPr>
        <w:t xml:space="preserve">ΠΑΡΑΡΤΗΜΑ ΙΙ –  Ειδική </w:t>
      </w:r>
      <w:proofErr w:type="spellStart"/>
      <w:r>
        <w:rPr>
          <w:rFonts w:ascii="Calibri" w:hAnsi="Calibri"/>
          <w:lang w:val="el-GR"/>
        </w:rPr>
        <w:t>Συραφή</w:t>
      </w:r>
      <w:proofErr w:type="spellEnd"/>
      <w:r>
        <w:rPr>
          <w:rFonts w:ascii="Calibri" w:hAnsi="Calibri"/>
          <w:lang w:val="el-GR"/>
        </w:rPr>
        <w:t xml:space="preserve"> Υποχρεώσεων -Πίνακες Συμμόρφωσης</w:t>
      </w:r>
      <w:bookmarkEnd w:id="0"/>
      <w:r>
        <w:rPr>
          <w:rFonts w:ascii="Calibri" w:hAnsi="Calibri"/>
          <w:lang w:val="el-GR"/>
        </w:rPr>
        <w:t xml:space="preserve"> </w:t>
      </w:r>
    </w:p>
    <w:p w14:paraId="0849C47F" w14:textId="7CAFD55A" w:rsidR="004F06DB" w:rsidRPr="00C77434" w:rsidRDefault="003748E2" w:rsidP="00C77434">
      <w:pPr>
        <w:suppressAutoHyphens w:val="0"/>
        <w:spacing w:after="0"/>
        <w:contextualSpacing/>
        <w:rPr>
          <w:b/>
          <w:bCs/>
          <w:szCs w:val="22"/>
          <w:u w:val="single"/>
          <w:lang w:val="el-GR" w:eastAsia="el-GR"/>
        </w:rPr>
      </w:pPr>
      <w:r w:rsidRPr="00C77434">
        <w:rPr>
          <w:b/>
          <w:bCs/>
          <w:szCs w:val="22"/>
          <w:lang w:val="el-GR"/>
        </w:rPr>
        <w:t>Προμήθεια 3</w:t>
      </w:r>
      <w:r w:rsidRPr="00C77434">
        <w:rPr>
          <w:b/>
          <w:bCs/>
          <w:szCs w:val="22"/>
        </w:rPr>
        <w:t>D</w:t>
      </w:r>
      <w:r w:rsidRPr="00C77434">
        <w:rPr>
          <w:b/>
          <w:bCs/>
          <w:szCs w:val="22"/>
          <w:lang w:val="el-GR"/>
        </w:rPr>
        <w:t xml:space="preserve"> </w:t>
      </w:r>
      <w:r w:rsidRPr="00C77434">
        <w:rPr>
          <w:b/>
          <w:bCs/>
          <w:szCs w:val="22"/>
        </w:rPr>
        <w:t>PIV</w:t>
      </w:r>
      <w:r w:rsidRPr="00C77434">
        <w:rPr>
          <w:b/>
          <w:bCs/>
          <w:szCs w:val="22"/>
          <w:lang w:val="el-GR"/>
        </w:rPr>
        <w:t xml:space="preserve"> </w:t>
      </w:r>
      <w:proofErr w:type="spellStart"/>
      <w:r w:rsidRPr="00C77434">
        <w:rPr>
          <w:b/>
          <w:bCs/>
          <w:szCs w:val="22"/>
          <w:lang w:val="el-GR"/>
        </w:rPr>
        <w:t>ια</w:t>
      </w:r>
      <w:proofErr w:type="spellEnd"/>
      <w:r w:rsidRPr="00C77434">
        <w:rPr>
          <w:b/>
          <w:bCs/>
          <w:szCs w:val="22"/>
          <w:lang w:val="el-GR"/>
        </w:rPr>
        <w:t xml:space="preserve"> τις </w:t>
      </w:r>
      <w:proofErr w:type="spellStart"/>
      <w:r w:rsidRPr="00C77434">
        <w:rPr>
          <w:b/>
          <w:bCs/>
          <w:szCs w:val="22"/>
          <w:lang w:val="el-GR"/>
        </w:rPr>
        <w:t>ανάκες</w:t>
      </w:r>
      <w:proofErr w:type="spellEnd"/>
      <w:r w:rsidRPr="00C77434">
        <w:rPr>
          <w:b/>
          <w:bCs/>
          <w:szCs w:val="22"/>
          <w:lang w:val="el-GR"/>
        </w:rPr>
        <w:t xml:space="preserve"> του Τμήματος </w:t>
      </w:r>
      <w:proofErr w:type="spellStart"/>
      <w:r w:rsidRPr="00C77434">
        <w:rPr>
          <w:b/>
          <w:bCs/>
          <w:szCs w:val="22"/>
          <w:lang w:val="el-GR"/>
        </w:rPr>
        <w:t>Μηχανολόων</w:t>
      </w:r>
      <w:proofErr w:type="spellEnd"/>
      <w:r w:rsidRPr="00C77434">
        <w:rPr>
          <w:b/>
          <w:bCs/>
          <w:szCs w:val="22"/>
          <w:lang w:val="el-GR"/>
        </w:rPr>
        <w:t xml:space="preserve"> Μηχανικών, </w:t>
      </w:r>
      <w:r w:rsidRPr="00C77434">
        <w:rPr>
          <w:b/>
          <w:bCs/>
          <w:color w:val="000000"/>
          <w:szCs w:val="22"/>
          <w:lang w:val="el-GR" w:eastAsia="el-GR"/>
        </w:rPr>
        <w:t>της Σχολής Μηχανικών, με έδρα την Πάτρα</w:t>
      </w:r>
    </w:p>
    <w:p w14:paraId="1103F1A4" w14:textId="77777777" w:rsidR="00ED0D14" w:rsidRPr="00ED0D14" w:rsidRDefault="00ED0D14" w:rsidP="004F06DB">
      <w:pPr>
        <w:suppressAutoHyphens w:val="0"/>
        <w:spacing w:after="0"/>
        <w:ind w:left="720" w:hanging="360"/>
        <w:contextualSpacing/>
        <w:rPr>
          <w:b/>
          <w:bCs/>
          <w:szCs w:val="22"/>
          <w:u w:val="single"/>
          <w:lang w:val="el-GR" w:eastAsia="el-GR"/>
        </w:rPr>
      </w:pPr>
    </w:p>
    <w:p w14:paraId="5F59C837" w14:textId="77777777" w:rsidR="004F06DB" w:rsidRPr="004F06DB" w:rsidRDefault="004F06DB" w:rsidP="004F0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0"/>
        <w:ind w:left="720" w:hanging="360"/>
        <w:contextualSpacing/>
        <w:jc w:val="center"/>
        <w:rPr>
          <w:b/>
          <w:bCs/>
          <w:szCs w:val="22"/>
          <w:u w:val="single"/>
          <w:lang w:val="el-GR" w:eastAsia="el-GR"/>
        </w:rPr>
      </w:pPr>
      <w:r w:rsidRPr="004F06DB">
        <w:rPr>
          <w:b/>
          <w:bCs/>
          <w:szCs w:val="22"/>
          <w:u w:val="single"/>
          <w:lang w:val="el-GR" w:eastAsia="el-GR"/>
        </w:rPr>
        <w:t>Σύστημα Οπτικής Απεικόνισης- Μέτρησης Τρισδιάστατης ροής με χρήση σωματιδίων (</w:t>
      </w:r>
      <w:r w:rsidRPr="004F06DB">
        <w:rPr>
          <w:b/>
          <w:bCs/>
          <w:szCs w:val="22"/>
          <w:u w:val="single"/>
          <w:lang w:val="en-US" w:eastAsia="el-GR"/>
        </w:rPr>
        <w:t>Particle</w:t>
      </w:r>
      <w:r w:rsidRPr="004F06DB">
        <w:rPr>
          <w:b/>
          <w:bCs/>
          <w:szCs w:val="22"/>
          <w:u w:val="single"/>
          <w:lang w:val="el-GR" w:eastAsia="el-GR"/>
        </w:rPr>
        <w:t xml:space="preserve"> </w:t>
      </w:r>
      <w:r w:rsidRPr="004F06DB">
        <w:rPr>
          <w:b/>
          <w:bCs/>
          <w:szCs w:val="22"/>
          <w:u w:val="single"/>
          <w:lang w:val="en-US" w:eastAsia="el-GR"/>
        </w:rPr>
        <w:t>Image</w:t>
      </w:r>
      <w:r w:rsidRPr="004F06DB">
        <w:rPr>
          <w:b/>
          <w:bCs/>
          <w:szCs w:val="22"/>
          <w:u w:val="single"/>
          <w:lang w:val="el-GR" w:eastAsia="el-GR"/>
        </w:rPr>
        <w:t xml:space="preserve"> </w:t>
      </w:r>
      <w:r w:rsidRPr="004F06DB">
        <w:rPr>
          <w:b/>
          <w:bCs/>
          <w:szCs w:val="22"/>
          <w:u w:val="single"/>
          <w:lang w:val="en-US" w:eastAsia="el-GR"/>
        </w:rPr>
        <w:t>Velocimetry</w:t>
      </w:r>
      <w:r w:rsidRPr="004F06DB">
        <w:rPr>
          <w:b/>
          <w:bCs/>
          <w:szCs w:val="22"/>
          <w:u w:val="single"/>
          <w:lang w:val="el-GR" w:eastAsia="el-GR"/>
        </w:rPr>
        <w:t>)</w:t>
      </w:r>
    </w:p>
    <w:p w14:paraId="1262C332" w14:textId="77777777" w:rsidR="004F06DB" w:rsidRPr="004F06DB" w:rsidRDefault="004F06DB" w:rsidP="004F06DB">
      <w:pPr>
        <w:suppressAutoHyphens w:val="0"/>
        <w:spacing w:after="0"/>
        <w:ind w:left="720" w:hanging="360"/>
        <w:contextualSpacing/>
        <w:rPr>
          <w:szCs w:val="22"/>
          <w:lang w:val="el-GR" w:eastAsia="el-GR"/>
        </w:rPr>
      </w:pPr>
    </w:p>
    <w:p w14:paraId="71E70723" w14:textId="535E19B3" w:rsidR="004F06DB" w:rsidRPr="004F06DB" w:rsidRDefault="004F06DB" w:rsidP="004F06DB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  <w:r w:rsidRPr="004F06DB">
        <w:rPr>
          <w:szCs w:val="22"/>
          <w:lang w:val="el-GR" w:eastAsia="el-GR"/>
        </w:rPr>
        <w:t xml:space="preserve">Στη μέθοδο PIV χρησιμοποιείται μια </w:t>
      </w:r>
      <w:proofErr w:type="spellStart"/>
      <w:r w:rsidRPr="004F06DB">
        <w:rPr>
          <w:szCs w:val="22"/>
          <w:lang w:val="el-GR" w:eastAsia="el-GR"/>
        </w:rPr>
        <w:t>πηή</w:t>
      </w:r>
      <w:proofErr w:type="spellEnd"/>
      <w:r w:rsidRPr="004F06DB">
        <w:rPr>
          <w:szCs w:val="22"/>
          <w:lang w:val="el-GR" w:eastAsia="el-GR"/>
        </w:rPr>
        <w:t xml:space="preserve"> φωτός </w:t>
      </w:r>
      <w:proofErr w:type="spellStart"/>
      <w:r w:rsidRPr="004F06DB">
        <w:rPr>
          <w:szCs w:val="22"/>
          <w:lang w:val="el-GR" w:eastAsia="el-GR"/>
        </w:rPr>
        <w:t>ια</w:t>
      </w:r>
      <w:proofErr w:type="spellEnd"/>
      <w:r w:rsidRPr="004F06DB">
        <w:rPr>
          <w:szCs w:val="22"/>
          <w:lang w:val="el-GR" w:eastAsia="el-GR"/>
        </w:rPr>
        <w:t xml:space="preserve"> τον φωτισμό ενός επιπέδου μέσα στο ρευστό, πάνω στο οποίο </w:t>
      </w:r>
      <w:proofErr w:type="spellStart"/>
      <w:r w:rsidRPr="004F06DB">
        <w:rPr>
          <w:szCs w:val="22"/>
          <w:lang w:val="el-GR" w:eastAsia="el-GR"/>
        </w:rPr>
        <w:t>ίνεται</w:t>
      </w:r>
      <w:proofErr w:type="spellEnd"/>
      <w:r w:rsidRPr="004F06DB">
        <w:rPr>
          <w:szCs w:val="22"/>
          <w:lang w:val="el-GR" w:eastAsia="el-GR"/>
        </w:rPr>
        <w:t xml:space="preserve"> η μέτρηση των ταχυτήτων σωματιδίων που έχουν εισαχθεί στο ρευστό. Τα σωματίδια αυτά πρέπει να είναι κατάλληλα ώστε η ταχύτητά τους να είναι ίση με την ταχύτητα του ρευστού. Η ακτίνα μιας συσκευής φωτεινής </w:t>
      </w:r>
      <w:proofErr w:type="spellStart"/>
      <w:r w:rsidRPr="004F06DB">
        <w:rPr>
          <w:szCs w:val="22"/>
          <w:lang w:val="el-GR" w:eastAsia="el-GR"/>
        </w:rPr>
        <w:t>πηής</w:t>
      </w:r>
      <w:proofErr w:type="spellEnd"/>
      <w:r w:rsidRPr="004F06DB">
        <w:rPr>
          <w:szCs w:val="22"/>
          <w:lang w:val="el-GR" w:eastAsia="el-GR"/>
        </w:rPr>
        <w:t xml:space="preserve"> </w:t>
      </w:r>
      <w:proofErr w:type="spellStart"/>
      <w:r w:rsidRPr="004F06DB">
        <w:rPr>
          <w:szCs w:val="22"/>
          <w:lang w:val="el-GR" w:eastAsia="el-GR"/>
        </w:rPr>
        <w:t>Laser</w:t>
      </w:r>
      <w:proofErr w:type="spellEnd"/>
      <w:r w:rsidRPr="004F06DB">
        <w:rPr>
          <w:szCs w:val="22"/>
          <w:lang w:val="el-GR" w:eastAsia="el-GR"/>
        </w:rPr>
        <w:t xml:space="preserve">, μετατρέπεται σε φωτεινό επίπεδο περνώντας μέσα από έναν φακό που τη μετατρέπει σε φύλλο φωτός και στη συνέχεια ρυθμίζεται το πάχος του φύλλου φωτός σε μια </w:t>
      </w:r>
      <w:proofErr w:type="spellStart"/>
      <w:r w:rsidRPr="004F06DB">
        <w:rPr>
          <w:szCs w:val="22"/>
          <w:lang w:val="el-GR" w:eastAsia="el-GR"/>
        </w:rPr>
        <w:t>συκεκριμένη</w:t>
      </w:r>
      <w:proofErr w:type="spellEnd"/>
      <w:r w:rsidRPr="004F06DB">
        <w:rPr>
          <w:szCs w:val="22"/>
          <w:lang w:val="el-GR" w:eastAsia="el-GR"/>
        </w:rPr>
        <w:t xml:space="preserve"> απόσταση από την έξοδο της συσκευής του </w:t>
      </w:r>
      <w:proofErr w:type="spellStart"/>
      <w:r w:rsidRPr="004F06DB">
        <w:rPr>
          <w:szCs w:val="22"/>
          <w:lang w:val="el-GR" w:eastAsia="el-GR"/>
        </w:rPr>
        <w:t>Laser</w:t>
      </w:r>
      <w:proofErr w:type="spellEnd"/>
      <w:r w:rsidRPr="004F06DB">
        <w:rPr>
          <w:szCs w:val="22"/>
          <w:lang w:val="el-GR" w:eastAsia="el-GR"/>
        </w:rPr>
        <w:t xml:space="preserve">. </w:t>
      </w:r>
    </w:p>
    <w:p w14:paraId="4709CFD6" w14:textId="77777777" w:rsidR="004F06DB" w:rsidRPr="004F06DB" w:rsidRDefault="004F06DB" w:rsidP="004F06DB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</w:p>
    <w:p w14:paraId="5E7723F9" w14:textId="3385C923" w:rsidR="004F06DB" w:rsidRPr="004F06DB" w:rsidRDefault="004F06DB" w:rsidP="004F06DB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  <w:proofErr w:type="spellStart"/>
      <w:r w:rsidRPr="004F06DB">
        <w:rPr>
          <w:szCs w:val="22"/>
          <w:lang w:val="el-GR" w:eastAsia="el-GR"/>
        </w:rPr>
        <w:t>ια</w:t>
      </w:r>
      <w:proofErr w:type="spellEnd"/>
      <w:r w:rsidRPr="004F06DB">
        <w:rPr>
          <w:szCs w:val="22"/>
          <w:lang w:val="el-GR" w:eastAsia="el-GR"/>
        </w:rPr>
        <w:t xml:space="preserve"> την μέτρηση ταχυτήτων του ρευστού, η φωτεινή </w:t>
      </w:r>
      <w:proofErr w:type="spellStart"/>
      <w:r w:rsidRPr="004F06DB">
        <w:rPr>
          <w:szCs w:val="22"/>
          <w:lang w:val="el-GR" w:eastAsia="el-GR"/>
        </w:rPr>
        <w:t>πηή</w:t>
      </w:r>
      <w:proofErr w:type="spellEnd"/>
      <w:r w:rsidRPr="004F06DB">
        <w:rPr>
          <w:szCs w:val="22"/>
          <w:lang w:val="el-GR" w:eastAsia="el-GR"/>
        </w:rPr>
        <w:t xml:space="preserve"> </w:t>
      </w:r>
      <w:r w:rsidRPr="004F06DB">
        <w:rPr>
          <w:szCs w:val="22"/>
          <w:lang w:val="en-US" w:eastAsia="el-GR"/>
        </w:rPr>
        <w:t>Laser</w:t>
      </w:r>
      <w:r w:rsidRPr="004F06DB">
        <w:rPr>
          <w:szCs w:val="22"/>
          <w:lang w:val="el-GR" w:eastAsia="el-GR"/>
        </w:rPr>
        <w:t xml:space="preserve"> πρέπει να είναι παλμική ώστε τα είδωλα των σωματιδίων να παρουσιάζονται ακίνητα. </w:t>
      </w:r>
      <w:r w:rsidRPr="004F06DB">
        <w:rPr>
          <w:szCs w:val="22"/>
          <w:lang w:val="en-US" w:eastAsia="el-GR"/>
        </w:rPr>
        <w:t>H</w:t>
      </w:r>
      <w:r w:rsidRPr="004F06DB">
        <w:rPr>
          <w:szCs w:val="22"/>
          <w:lang w:val="el-GR" w:eastAsia="el-GR"/>
        </w:rPr>
        <w:t xml:space="preserve"> παλμική </w:t>
      </w:r>
      <w:proofErr w:type="spellStart"/>
      <w:r w:rsidRPr="004F06DB">
        <w:rPr>
          <w:szCs w:val="22"/>
          <w:lang w:val="el-GR" w:eastAsia="el-GR"/>
        </w:rPr>
        <w:t>πηή</w:t>
      </w:r>
      <w:proofErr w:type="spellEnd"/>
      <w:r w:rsidRPr="004F06DB">
        <w:rPr>
          <w:szCs w:val="22"/>
          <w:lang w:val="el-GR" w:eastAsia="el-GR"/>
        </w:rPr>
        <w:t xml:space="preserve"> φωτός </w:t>
      </w:r>
      <w:r w:rsidRPr="004F06DB">
        <w:rPr>
          <w:szCs w:val="22"/>
          <w:lang w:val="en-US" w:eastAsia="el-GR"/>
        </w:rPr>
        <w:t>Laser</w:t>
      </w:r>
      <w:r w:rsidRPr="004F06DB">
        <w:rPr>
          <w:szCs w:val="22"/>
          <w:lang w:val="el-GR" w:eastAsia="el-GR"/>
        </w:rPr>
        <w:t xml:space="preserve"> </w:t>
      </w:r>
      <w:proofErr w:type="spellStart"/>
      <w:r w:rsidRPr="004F06DB">
        <w:rPr>
          <w:szCs w:val="22"/>
          <w:lang w:val="el-GR" w:eastAsia="el-GR"/>
        </w:rPr>
        <w:t>παράει</w:t>
      </w:r>
      <w:proofErr w:type="spellEnd"/>
      <w:r w:rsidRPr="004F06DB">
        <w:rPr>
          <w:szCs w:val="22"/>
          <w:lang w:val="el-GR" w:eastAsia="el-GR"/>
        </w:rPr>
        <w:t xml:space="preserve"> φως πολύ μικρής διάρκειας (της τάξης των </w:t>
      </w:r>
      <w:proofErr w:type="spellStart"/>
      <w:r w:rsidRPr="004F06DB">
        <w:rPr>
          <w:szCs w:val="22"/>
          <w:lang w:val="el-GR" w:eastAsia="el-GR"/>
        </w:rPr>
        <w:t>ns</w:t>
      </w:r>
      <w:proofErr w:type="spellEnd"/>
      <w:r w:rsidRPr="004F06DB">
        <w:rPr>
          <w:szCs w:val="22"/>
          <w:lang w:val="el-GR" w:eastAsia="el-GR"/>
        </w:rPr>
        <w:t xml:space="preserve">) και η </w:t>
      </w:r>
      <w:proofErr w:type="spellStart"/>
      <w:r w:rsidRPr="004F06DB">
        <w:rPr>
          <w:szCs w:val="22"/>
          <w:lang w:val="el-GR" w:eastAsia="el-GR"/>
        </w:rPr>
        <w:t>ενέρεια</w:t>
      </w:r>
      <w:proofErr w:type="spellEnd"/>
      <w:r w:rsidRPr="004F06DB">
        <w:rPr>
          <w:szCs w:val="22"/>
          <w:lang w:val="el-GR" w:eastAsia="el-GR"/>
        </w:rPr>
        <w:t xml:space="preserve"> που εκπέμπουν είναι της τάξης των </w:t>
      </w:r>
      <w:proofErr w:type="spellStart"/>
      <w:r w:rsidRPr="004F06DB">
        <w:rPr>
          <w:szCs w:val="22"/>
          <w:lang w:val="el-GR" w:eastAsia="el-GR"/>
        </w:rPr>
        <w:t>mJoule</w:t>
      </w:r>
      <w:proofErr w:type="spellEnd"/>
      <w:r w:rsidRPr="004F06DB">
        <w:rPr>
          <w:szCs w:val="22"/>
          <w:lang w:val="el-GR" w:eastAsia="el-GR"/>
        </w:rPr>
        <w:t xml:space="preserve">. Ο </w:t>
      </w:r>
      <w:proofErr w:type="spellStart"/>
      <w:r w:rsidRPr="004F06DB">
        <w:rPr>
          <w:szCs w:val="22"/>
          <w:lang w:val="el-GR" w:eastAsia="el-GR"/>
        </w:rPr>
        <w:t>υπολοισμός</w:t>
      </w:r>
      <w:proofErr w:type="spellEnd"/>
      <w:r w:rsidRPr="004F06DB">
        <w:rPr>
          <w:szCs w:val="22"/>
          <w:lang w:val="el-GR" w:eastAsia="el-GR"/>
        </w:rPr>
        <w:t xml:space="preserve"> της ταχύτητας του ρευστού βασίζεται στον </w:t>
      </w:r>
      <w:proofErr w:type="spellStart"/>
      <w:r w:rsidRPr="004F06DB">
        <w:rPr>
          <w:szCs w:val="22"/>
          <w:lang w:val="el-GR" w:eastAsia="el-GR"/>
        </w:rPr>
        <w:t>υπολοισμό</w:t>
      </w:r>
      <w:proofErr w:type="spellEnd"/>
      <w:r w:rsidRPr="004F06DB">
        <w:rPr>
          <w:szCs w:val="22"/>
          <w:lang w:val="el-GR" w:eastAsia="el-GR"/>
        </w:rPr>
        <w:t xml:space="preserve"> της μετατόπισης των σωματιδίων που συντελείται μέσα σε χρονικό διάστημα </w:t>
      </w:r>
      <w:proofErr w:type="spellStart"/>
      <w:r w:rsidRPr="004F06DB">
        <w:rPr>
          <w:szCs w:val="22"/>
          <w:lang w:val="el-GR" w:eastAsia="el-GR"/>
        </w:rPr>
        <w:t>δt</w:t>
      </w:r>
      <w:proofErr w:type="spellEnd"/>
      <w:r w:rsidRPr="004F06DB">
        <w:rPr>
          <w:szCs w:val="22"/>
          <w:lang w:val="el-GR" w:eastAsia="el-GR"/>
        </w:rPr>
        <w:t xml:space="preserve"> δύο αναλαμπών του </w:t>
      </w:r>
      <w:proofErr w:type="spellStart"/>
      <w:r w:rsidRPr="004F06DB">
        <w:rPr>
          <w:szCs w:val="22"/>
          <w:lang w:val="el-GR" w:eastAsia="el-GR"/>
        </w:rPr>
        <w:t>Laser</w:t>
      </w:r>
      <w:proofErr w:type="spellEnd"/>
      <w:r w:rsidRPr="004F06DB">
        <w:rPr>
          <w:szCs w:val="22"/>
          <w:lang w:val="el-GR" w:eastAsia="el-GR"/>
        </w:rPr>
        <w:t xml:space="preserve">. Εφόσον </w:t>
      </w:r>
      <w:proofErr w:type="spellStart"/>
      <w:r w:rsidRPr="004F06DB">
        <w:rPr>
          <w:szCs w:val="22"/>
          <w:lang w:val="el-GR" w:eastAsia="el-GR"/>
        </w:rPr>
        <w:t>καταραφούν</w:t>
      </w:r>
      <w:proofErr w:type="spellEnd"/>
      <w:r w:rsidRPr="004F06DB">
        <w:rPr>
          <w:szCs w:val="22"/>
          <w:lang w:val="el-GR" w:eastAsia="el-GR"/>
        </w:rPr>
        <w:t xml:space="preserve"> δυο εικόνες με τα είδωλα των σωματιδίων που αντιστοιχούν σε δυο χρονικές </w:t>
      </w:r>
      <w:proofErr w:type="spellStart"/>
      <w:r w:rsidRPr="004F06DB">
        <w:rPr>
          <w:szCs w:val="22"/>
          <w:lang w:val="el-GR" w:eastAsia="el-GR"/>
        </w:rPr>
        <w:t>στιμές</w:t>
      </w:r>
      <w:proofErr w:type="spellEnd"/>
      <w:r w:rsidRPr="004F06DB">
        <w:rPr>
          <w:szCs w:val="22"/>
          <w:lang w:val="el-GR" w:eastAsia="el-GR"/>
        </w:rPr>
        <w:t xml:space="preserve"> απόστασης </w:t>
      </w:r>
      <w:proofErr w:type="spellStart"/>
      <w:r w:rsidRPr="004F06DB">
        <w:rPr>
          <w:szCs w:val="22"/>
          <w:lang w:val="el-GR" w:eastAsia="el-GR"/>
        </w:rPr>
        <w:t>δt</w:t>
      </w:r>
      <w:proofErr w:type="spellEnd"/>
      <w:r w:rsidRPr="004F06DB">
        <w:rPr>
          <w:szCs w:val="22"/>
          <w:lang w:val="el-GR" w:eastAsia="el-GR"/>
        </w:rPr>
        <w:t xml:space="preserve">, η μέθοδος PIV μπορεί να </w:t>
      </w:r>
      <w:proofErr w:type="spellStart"/>
      <w:r w:rsidRPr="004F06DB">
        <w:rPr>
          <w:szCs w:val="22"/>
          <w:lang w:val="el-GR" w:eastAsia="el-GR"/>
        </w:rPr>
        <w:t>υπολοίσει</w:t>
      </w:r>
      <w:proofErr w:type="spellEnd"/>
      <w:r w:rsidRPr="004F06DB">
        <w:rPr>
          <w:szCs w:val="22"/>
          <w:lang w:val="el-GR" w:eastAsia="el-GR"/>
        </w:rPr>
        <w:t xml:space="preserve"> την μετατόπιση των σωματιδίων σε χιλιάδες σημεία του φύλλου φωτός. Επιπλέον, εφόσον το χρονικό διάστημα </w:t>
      </w:r>
      <w:proofErr w:type="spellStart"/>
      <w:r w:rsidRPr="004F06DB">
        <w:rPr>
          <w:szCs w:val="22"/>
          <w:lang w:val="el-GR" w:eastAsia="el-GR"/>
        </w:rPr>
        <w:t>δt</w:t>
      </w:r>
      <w:proofErr w:type="spellEnd"/>
      <w:r w:rsidRPr="004F06DB">
        <w:rPr>
          <w:szCs w:val="22"/>
          <w:lang w:val="el-GR" w:eastAsia="el-GR"/>
        </w:rPr>
        <w:t xml:space="preserve"> είναι </w:t>
      </w:r>
      <w:proofErr w:type="spellStart"/>
      <w:r w:rsidRPr="004F06DB">
        <w:rPr>
          <w:szCs w:val="22"/>
          <w:lang w:val="el-GR" w:eastAsia="el-GR"/>
        </w:rPr>
        <w:t>νωστό</w:t>
      </w:r>
      <w:proofErr w:type="spellEnd"/>
      <w:r w:rsidRPr="004F06DB">
        <w:rPr>
          <w:szCs w:val="22"/>
          <w:lang w:val="el-GR" w:eastAsia="el-GR"/>
        </w:rPr>
        <w:t xml:space="preserve">, </w:t>
      </w:r>
      <w:proofErr w:type="spellStart"/>
      <w:r w:rsidRPr="004F06DB">
        <w:rPr>
          <w:szCs w:val="22"/>
          <w:lang w:val="el-GR" w:eastAsia="el-GR"/>
        </w:rPr>
        <w:t>υπολοίζονται</w:t>
      </w:r>
      <w:proofErr w:type="spellEnd"/>
      <w:r w:rsidRPr="004F06DB">
        <w:rPr>
          <w:szCs w:val="22"/>
          <w:lang w:val="el-GR" w:eastAsia="el-GR"/>
        </w:rPr>
        <w:t xml:space="preserve"> οι συνιστώσες της ταχύτητας (</w:t>
      </w:r>
      <w:proofErr w:type="spellStart"/>
      <w:r w:rsidRPr="004F06DB">
        <w:rPr>
          <w:szCs w:val="22"/>
          <w:lang w:val="el-GR" w:eastAsia="el-GR"/>
        </w:rPr>
        <w:t>u,v</w:t>
      </w:r>
      <w:proofErr w:type="spellEnd"/>
      <w:r w:rsidRPr="004F06DB">
        <w:rPr>
          <w:szCs w:val="22"/>
          <w:lang w:val="el-GR" w:eastAsia="el-GR"/>
        </w:rPr>
        <w:t xml:space="preserve">). </w:t>
      </w:r>
    </w:p>
    <w:p w14:paraId="1BAC027E" w14:textId="77777777" w:rsidR="004F06DB" w:rsidRPr="004F06DB" w:rsidRDefault="004F06DB" w:rsidP="004F06DB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</w:p>
    <w:p w14:paraId="30E858FE" w14:textId="2E820282" w:rsidR="004F06DB" w:rsidRPr="004F06DB" w:rsidRDefault="004F06DB" w:rsidP="004F06DB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  <w:r w:rsidRPr="004F06DB">
        <w:rPr>
          <w:szCs w:val="22"/>
          <w:lang w:val="el-GR" w:eastAsia="el-GR"/>
        </w:rPr>
        <w:t xml:space="preserve">Παρατίθενται παρακάτω οι </w:t>
      </w:r>
      <w:proofErr w:type="spellStart"/>
      <w:r w:rsidRPr="004F06DB">
        <w:rPr>
          <w:szCs w:val="22"/>
          <w:lang w:val="el-GR" w:eastAsia="el-GR"/>
        </w:rPr>
        <w:t>προδιαραφές</w:t>
      </w:r>
      <w:proofErr w:type="spellEnd"/>
      <w:r w:rsidRPr="004F06DB">
        <w:rPr>
          <w:szCs w:val="22"/>
          <w:lang w:val="el-GR" w:eastAsia="el-GR"/>
        </w:rPr>
        <w:t xml:space="preserve"> του συστήματος: </w:t>
      </w:r>
    </w:p>
    <w:p w14:paraId="5CAACB1C" w14:textId="77777777" w:rsidR="004F06DB" w:rsidRPr="004F06DB" w:rsidRDefault="004F06DB" w:rsidP="004F06DB">
      <w:pPr>
        <w:suppressAutoHyphens w:val="0"/>
        <w:spacing w:after="0"/>
        <w:ind w:left="720" w:hanging="360"/>
        <w:contextualSpacing/>
        <w:rPr>
          <w:szCs w:val="22"/>
          <w:lang w:val="el-GR" w:eastAsia="el-GR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460"/>
        <w:gridCol w:w="1276"/>
        <w:gridCol w:w="918"/>
        <w:gridCol w:w="1276"/>
      </w:tblGrid>
      <w:tr w:rsidR="004F06DB" w:rsidRPr="00290CCF" w14:paraId="0B693DAA" w14:textId="77777777" w:rsidTr="00B8606B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pct25" w:color="auto" w:fill="auto"/>
          </w:tcPr>
          <w:p w14:paraId="1F3ECBEA" w14:textId="77777777" w:rsidR="004F06DB" w:rsidRPr="00B8606B" w:rsidRDefault="004F06DB" w:rsidP="004F06DB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>Α/Α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shd w:val="pct25" w:color="auto" w:fill="auto"/>
          </w:tcPr>
          <w:p w14:paraId="47218236" w14:textId="3B7644D6" w:rsidR="004F06DB" w:rsidRPr="00B8606B" w:rsidRDefault="004F06DB" w:rsidP="004F06DB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 w:rsidRPr="00B8606B">
              <w:rPr>
                <w:szCs w:val="22"/>
                <w:lang w:val="el-GR" w:eastAsia="el-GR"/>
              </w:rPr>
              <w:t>Περιραφή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/ </w:t>
            </w:r>
            <w:proofErr w:type="spellStart"/>
            <w:r w:rsidRPr="00B8606B">
              <w:rPr>
                <w:szCs w:val="22"/>
                <w:lang w:val="el-GR" w:eastAsia="el-GR"/>
              </w:rPr>
              <w:t>Προδιαραφές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5" w:color="auto" w:fill="auto"/>
          </w:tcPr>
          <w:p w14:paraId="6B8D1FEA" w14:textId="77777777" w:rsidR="004F06DB" w:rsidRPr="00B8606B" w:rsidRDefault="004F06DB" w:rsidP="004F06DB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Υποχρεωτική Απαίτηση 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pct25" w:color="auto" w:fill="auto"/>
          </w:tcPr>
          <w:p w14:paraId="200E4D18" w14:textId="77777777" w:rsidR="004F06DB" w:rsidRPr="00B8606B" w:rsidRDefault="004F06DB" w:rsidP="004F06DB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Απάντηση Προμηθευτή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5" w:color="auto" w:fill="auto"/>
          </w:tcPr>
          <w:p w14:paraId="5FB05993" w14:textId="77777777" w:rsidR="004F06DB" w:rsidRPr="00B8606B" w:rsidRDefault="004F06DB" w:rsidP="004F06DB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>Παραπομπές σε Τεχνικά Φυλλάδια ή/και Σχόλια</w:t>
            </w:r>
          </w:p>
        </w:tc>
      </w:tr>
      <w:tr w:rsidR="009F21AA" w:rsidRPr="00C77434" w14:paraId="7989D4D1" w14:textId="77777777" w:rsidTr="009F21AA">
        <w:trPr>
          <w:jc w:val="center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shd w:val="pct25" w:color="auto" w:fill="auto"/>
          </w:tcPr>
          <w:p w14:paraId="299CA59A" w14:textId="7CBF13C8" w:rsidR="009F21AA" w:rsidRPr="00B8606B" w:rsidRDefault="009F21AA" w:rsidP="004F06DB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B8606B">
              <w:rPr>
                <w:b/>
                <w:bCs/>
                <w:szCs w:val="22"/>
                <w:lang w:val="el-GR" w:eastAsia="el-GR"/>
              </w:rPr>
              <w:t>Σύστημα Οπτικής Απεικόνισης- Μέτρησης Τρισδιάστατης ροής με χρήση σωματιδίων (</w:t>
            </w:r>
            <w:proofErr w:type="spellStart"/>
            <w:r w:rsidRPr="00B8606B">
              <w:rPr>
                <w:b/>
                <w:bCs/>
                <w:szCs w:val="22"/>
                <w:lang w:val="el-GR" w:eastAsia="el-GR"/>
              </w:rPr>
              <w:t>Particle</w:t>
            </w:r>
            <w:proofErr w:type="spellEnd"/>
            <w:r w:rsidRPr="00B8606B">
              <w:rPr>
                <w:b/>
                <w:bCs/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b/>
                <w:bCs/>
                <w:szCs w:val="22"/>
                <w:lang w:val="el-GR" w:eastAsia="el-GR"/>
              </w:rPr>
              <w:t>Image</w:t>
            </w:r>
            <w:proofErr w:type="spellEnd"/>
            <w:r w:rsidRPr="00B8606B">
              <w:rPr>
                <w:b/>
                <w:bCs/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b/>
                <w:bCs/>
                <w:szCs w:val="22"/>
                <w:lang w:val="el-GR" w:eastAsia="el-GR"/>
              </w:rPr>
              <w:t>Velocimetry</w:t>
            </w:r>
            <w:proofErr w:type="spellEnd"/>
            <w:r w:rsidRPr="00B8606B">
              <w:rPr>
                <w:b/>
                <w:bCs/>
                <w:szCs w:val="22"/>
                <w:lang w:val="el-GR" w:eastAsia="el-GR"/>
              </w:rPr>
              <w:t>)</w:t>
            </w:r>
          </w:p>
        </w:tc>
      </w:tr>
      <w:tr w:rsidR="004F06DB" w:rsidRPr="004F06DB" w14:paraId="2538BEE3" w14:textId="77777777" w:rsidTr="009F21AA">
        <w:trPr>
          <w:jc w:val="center"/>
        </w:trPr>
        <w:tc>
          <w:tcPr>
            <w:tcW w:w="846" w:type="dxa"/>
            <w:shd w:val="pct25" w:color="auto" w:fill="auto"/>
          </w:tcPr>
          <w:p w14:paraId="5F6F4D64" w14:textId="2904B85F" w:rsidR="004F06DB" w:rsidRPr="001B00BC" w:rsidRDefault="004F06DB" w:rsidP="004F06DB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1B00BC">
              <w:rPr>
                <w:b/>
                <w:bCs/>
                <w:szCs w:val="22"/>
                <w:lang w:val="el-GR" w:eastAsia="el-GR"/>
              </w:rPr>
              <w:t xml:space="preserve">1 </w:t>
            </w:r>
          </w:p>
        </w:tc>
        <w:tc>
          <w:tcPr>
            <w:tcW w:w="8930" w:type="dxa"/>
            <w:gridSpan w:val="4"/>
            <w:shd w:val="pct25" w:color="auto" w:fill="auto"/>
          </w:tcPr>
          <w:p w14:paraId="4BF8DCBB" w14:textId="6262DD6B" w:rsidR="004F06DB" w:rsidRPr="001B00BC" w:rsidRDefault="004F06DB" w:rsidP="004F06DB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1B00BC">
              <w:rPr>
                <w:b/>
                <w:bCs/>
                <w:szCs w:val="22"/>
                <w:lang w:val="el-GR" w:eastAsia="el-GR"/>
              </w:rPr>
              <w:t xml:space="preserve">ενικά </w:t>
            </w:r>
          </w:p>
        </w:tc>
      </w:tr>
      <w:tr w:rsidR="004F06DB" w:rsidRPr="004F06DB" w14:paraId="67DF93E2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0CFFD2D9" w14:textId="6ED3861E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1.1 </w:t>
            </w:r>
          </w:p>
        </w:tc>
        <w:tc>
          <w:tcPr>
            <w:tcW w:w="5460" w:type="dxa"/>
            <w:shd w:val="clear" w:color="auto" w:fill="auto"/>
          </w:tcPr>
          <w:p w14:paraId="4D489424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Αναφέρεται μοντέλο και εταιρεία κατασκευής </w:t>
            </w:r>
          </w:p>
        </w:tc>
        <w:tc>
          <w:tcPr>
            <w:tcW w:w="1276" w:type="dxa"/>
            <w:shd w:val="clear" w:color="auto" w:fill="auto"/>
          </w:tcPr>
          <w:p w14:paraId="74680397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555EA1E1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2A750F7A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77C6269F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073939C5" w14:textId="316D6E70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1.2 </w:t>
            </w:r>
          </w:p>
        </w:tc>
        <w:tc>
          <w:tcPr>
            <w:tcW w:w="5460" w:type="dxa"/>
            <w:shd w:val="clear" w:color="auto" w:fill="auto"/>
          </w:tcPr>
          <w:p w14:paraId="3969E6ED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Αριθμός μονάδων </w:t>
            </w:r>
          </w:p>
        </w:tc>
        <w:tc>
          <w:tcPr>
            <w:tcW w:w="1276" w:type="dxa"/>
            <w:shd w:val="clear" w:color="auto" w:fill="auto"/>
          </w:tcPr>
          <w:p w14:paraId="2ECCD9F5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1 </w:t>
            </w:r>
          </w:p>
        </w:tc>
        <w:tc>
          <w:tcPr>
            <w:tcW w:w="918" w:type="dxa"/>
            <w:shd w:val="clear" w:color="auto" w:fill="auto"/>
          </w:tcPr>
          <w:p w14:paraId="03D246E7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34F6B68E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24252E23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07C49515" w14:textId="03B97FBF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1.3 </w:t>
            </w:r>
          </w:p>
        </w:tc>
        <w:tc>
          <w:tcPr>
            <w:tcW w:w="5460" w:type="dxa"/>
            <w:shd w:val="clear" w:color="auto" w:fill="auto"/>
          </w:tcPr>
          <w:p w14:paraId="1B97E8B9" w14:textId="417E8E69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Το προτεινόμενο σύστημα είναι επώνυμου κατασκευαστή, </w:t>
            </w:r>
            <w:proofErr w:type="spellStart"/>
            <w:r w:rsidRPr="00B8606B">
              <w:rPr>
                <w:szCs w:val="22"/>
                <w:lang w:val="el-GR" w:eastAsia="el-GR"/>
              </w:rPr>
              <w:t>εροστασιακής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szCs w:val="22"/>
                <w:lang w:val="el-GR" w:eastAsia="el-GR"/>
              </w:rPr>
              <w:t>συναρμοής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και </w:t>
            </w:r>
            <w:proofErr w:type="spellStart"/>
            <w:r w:rsidRPr="00B8606B">
              <w:rPr>
                <w:szCs w:val="22"/>
                <w:lang w:val="el-GR" w:eastAsia="el-GR"/>
              </w:rPr>
              <w:t>σύχρονης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szCs w:val="22"/>
                <w:lang w:val="el-GR" w:eastAsia="el-GR"/>
              </w:rPr>
              <w:t>τεχνολοίας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DC7CD7C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6522E470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06A28717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36DFD77D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4167B1B5" w14:textId="3649C635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szCs w:val="22"/>
                <w:lang w:val="en-US" w:eastAsia="el-GR"/>
              </w:rPr>
              <w:t>1.</w:t>
            </w:r>
            <w:r w:rsidRPr="00B8606B">
              <w:rPr>
                <w:szCs w:val="22"/>
                <w:lang w:val="el-GR" w:eastAsia="el-GR"/>
              </w:rPr>
              <w:t>4</w:t>
            </w:r>
            <w:r w:rsidRPr="00B8606B">
              <w:rPr>
                <w:szCs w:val="22"/>
                <w:lang w:val="en-US" w:eastAsia="el-GR"/>
              </w:rPr>
              <w:t xml:space="preserve"> </w:t>
            </w:r>
          </w:p>
        </w:tc>
        <w:tc>
          <w:tcPr>
            <w:tcW w:w="5460" w:type="dxa"/>
            <w:shd w:val="clear" w:color="auto" w:fill="auto"/>
          </w:tcPr>
          <w:p w14:paraId="4219410C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n-US" w:eastAsia="el-GR"/>
              </w:rPr>
              <w:t>To</w:t>
            </w:r>
            <w:r w:rsidRPr="00B8606B">
              <w:rPr>
                <w:szCs w:val="22"/>
                <w:lang w:val="el-GR" w:eastAsia="el-GR"/>
              </w:rPr>
              <w:t xml:space="preserve"> προϊόν συνοδεύεται από </w:t>
            </w:r>
            <w:r w:rsidRPr="00B8606B">
              <w:rPr>
                <w:szCs w:val="22"/>
                <w:lang w:val="en-US" w:eastAsia="el-GR"/>
              </w:rPr>
              <w:t>CE</w:t>
            </w:r>
            <w:r w:rsidRPr="00B8606B">
              <w:rPr>
                <w:szCs w:val="22"/>
                <w:lang w:val="el-GR" w:eastAsia="el-GR"/>
              </w:rPr>
              <w:t xml:space="preserve"> </w:t>
            </w:r>
            <w:r w:rsidRPr="00B8606B">
              <w:rPr>
                <w:szCs w:val="22"/>
                <w:lang w:val="en-US" w:eastAsia="el-GR"/>
              </w:rPr>
              <w:t>Mark</w:t>
            </w:r>
            <w:r w:rsidRPr="00B8606B">
              <w:rPr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DE15076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27D8964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3B0B2D91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346BCCBA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445A98A6" w14:textId="4745A563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szCs w:val="22"/>
                <w:lang w:val="en-US" w:eastAsia="el-GR"/>
              </w:rPr>
              <w:t>1.</w:t>
            </w:r>
            <w:r w:rsidRPr="00B8606B">
              <w:rPr>
                <w:szCs w:val="22"/>
                <w:lang w:val="el-GR" w:eastAsia="el-GR"/>
              </w:rPr>
              <w:t>5</w:t>
            </w:r>
            <w:r w:rsidRPr="00B8606B">
              <w:rPr>
                <w:szCs w:val="22"/>
                <w:lang w:val="en-US" w:eastAsia="el-GR"/>
              </w:rPr>
              <w:t xml:space="preserve"> </w:t>
            </w:r>
          </w:p>
        </w:tc>
        <w:tc>
          <w:tcPr>
            <w:tcW w:w="5460" w:type="dxa"/>
            <w:shd w:val="clear" w:color="auto" w:fill="auto"/>
          </w:tcPr>
          <w:p w14:paraId="629EE1A8" w14:textId="77777777" w:rsidR="004F06DB" w:rsidRPr="00B8606B" w:rsidRDefault="004F06DB" w:rsidP="004F06DB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n-US" w:eastAsia="el-GR"/>
              </w:rPr>
              <w:t>H</w:t>
            </w:r>
            <w:r w:rsidRPr="00B8606B">
              <w:rPr>
                <w:szCs w:val="22"/>
                <w:lang w:val="el-GR" w:eastAsia="el-GR"/>
              </w:rPr>
              <w:t xml:space="preserve"> κατασκευάστρια εταιρεία είναι πιστοποιημένη κατά </w:t>
            </w:r>
            <w:r w:rsidRPr="00B8606B">
              <w:rPr>
                <w:szCs w:val="22"/>
                <w:lang w:val="en-US" w:eastAsia="el-GR"/>
              </w:rPr>
              <w:t>ISO</w:t>
            </w:r>
            <w:r w:rsidRPr="00B8606B">
              <w:rPr>
                <w:szCs w:val="22"/>
                <w:lang w:val="el-GR" w:eastAsia="el-GR"/>
              </w:rPr>
              <w:t xml:space="preserve"> </w:t>
            </w:r>
            <w:proofErr w:type="gramStart"/>
            <w:r w:rsidRPr="00B8606B">
              <w:rPr>
                <w:szCs w:val="22"/>
                <w:lang w:val="el-GR" w:eastAsia="el-GR"/>
              </w:rPr>
              <w:t>9001:2015 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443E392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3B7DFCFB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B5EF1B6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6F31EA75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2699CDEB" w14:textId="55E6A16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szCs w:val="22"/>
                <w:lang w:val="en-US" w:eastAsia="el-GR"/>
              </w:rPr>
              <w:t>1.</w:t>
            </w:r>
            <w:r w:rsidRPr="00B8606B">
              <w:rPr>
                <w:szCs w:val="22"/>
                <w:lang w:val="el-GR" w:eastAsia="el-GR"/>
              </w:rPr>
              <w:t>6</w:t>
            </w:r>
            <w:r w:rsidRPr="00B8606B">
              <w:rPr>
                <w:szCs w:val="22"/>
                <w:lang w:val="en-US" w:eastAsia="el-GR"/>
              </w:rPr>
              <w:t xml:space="preserve"> </w:t>
            </w:r>
          </w:p>
        </w:tc>
        <w:tc>
          <w:tcPr>
            <w:tcW w:w="5460" w:type="dxa"/>
            <w:shd w:val="clear" w:color="auto" w:fill="auto"/>
          </w:tcPr>
          <w:p w14:paraId="757D7BBF" w14:textId="24E4E785" w:rsidR="004F06DB" w:rsidRPr="00B8606B" w:rsidRDefault="004F06DB" w:rsidP="004F06DB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Η προμηθεύτρια εταιρεία δίνει </w:t>
            </w:r>
            <w:proofErr w:type="spellStart"/>
            <w:r w:rsidRPr="00B8606B">
              <w:rPr>
                <w:szCs w:val="22"/>
                <w:lang w:val="el-GR" w:eastAsia="el-GR"/>
              </w:rPr>
              <w:t>εύηση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καλής </w:t>
            </w:r>
            <w:proofErr w:type="spellStart"/>
            <w:r w:rsidRPr="00B8606B">
              <w:rPr>
                <w:szCs w:val="22"/>
                <w:lang w:val="el-GR" w:eastAsia="el-GR"/>
              </w:rPr>
              <w:t>λειτουρίας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3 ετών από την οριστική παραλαβή.</w:t>
            </w:r>
          </w:p>
        </w:tc>
        <w:tc>
          <w:tcPr>
            <w:tcW w:w="1276" w:type="dxa"/>
            <w:shd w:val="clear" w:color="auto" w:fill="auto"/>
          </w:tcPr>
          <w:p w14:paraId="6A01443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4DA41A73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2B978765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5E8818EC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68FC7041" w14:textId="0BCACF7A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1.7 </w:t>
            </w:r>
          </w:p>
        </w:tc>
        <w:tc>
          <w:tcPr>
            <w:tcW w:w="5460" w:type="dxa"/>
            <w:shd w:val="clear" w:color="auto" w:fill="auto"/>
          </w:tcPr>
          <w:p w14:paraId="376B613A" w14:textId="040DEED4" w:rsidR="004F06DB" w:rsidRPr="00B8606B" w:rsidRDefault="004F06DB" w:rsidP="004F06DB">
            <w:pPr>
              <w:widowControl w:val="0"/>
              <w:suppressAutoHyphens w:val="0"/>
              <w:spacing w:after="0"/>
              <w:rPr>
                <w:rFonts w:eastAsia="Arial"/>
                <w:color w:val="000000"/>
                <w:szCs w:val="22"/>
                <w:lang w:val="el-GR" w:eastAsia="el-GR" w:bidi="el-GR"/>
              </w:rPr>
            </w:pPr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>Περιλαμβάνονται</w:t>
            </w:r>
            <w:r w:rsidRPr="00B8606B">
              <w:rPr>
                <w:rFonts w:eastAsia="Arial"/>
                <w:iCs/>
                <w:color w:val="000000"/>
                <w:szCs w:val="22"/>
                <w:lang w:val="el-GR" w:eastAsia="el-GR" w:bidi="el-GR"/>
              </w:rPr>
              <w:t xml:space="preserve"> </w:t>
            </w:r>
            <w:proofErr w:type="spellStart"/>
            <w:r w:rsidRPr="00B8606B">
              <w:rPr>
                <w:rFonts w:eastAsia="Arial"/>
                <w:iCs/>
                <w:color w:val="000000"/>
                <w:szCs w:val="22"/>
                <w:lang w:val="el-GR" w:eastAsia="el-GR" w:bidi="el-GR"/>
              </w:rPr>
              <w:t>εχειρίδια</w:t>
            </w:r>
            <w:proofErr w:type="spellEnd"/>
            <w:r w:rsidRPr="00B8606B">
              <w:rPr>
                <w:rFonts w:eastAsia="Arial"/>
                <w:iCs/>
                <w:color w:val="000000"/>
                <w:szCs w:val="22"/>
                <w:lang w:val="el-GR" w:eastAsia="el-GR" w:bidi="el-GR"/>
              </w:rPr>
              <w:t xml:space="preserve"> </w:t>
            </w:r>
            <w:proofErr w:type="spellStart"/>
            <w:r w:rsidRPr="00B8606B">
              <w:rPr>
                <w:rFonts w:eastAsia="Arial"/>
                <w:iCs/>
                <w:color w:val="000000"/>
                <w:szCs w:val="22"/>
                <w:lang w:val="el-GR" w:eastAsia="el-GR" w:bidi="el-GR"/>
              </w:rPr>
              <w:t>λειτουρίας</w:t>
            </w:r>
            <w:proofErr w:type="spellEnd"/>
            <w:r w:rsidRPr="00B8606B">
              <w:rPr>
                <w:rFonts w:eastAsia="Arial"/>
                <w:iCs/>
                <w:color w:val="000000"/>
                <w:szCs w:val="22"/>
                <w:lang w:val="el-GR" w:eastAsia="el-GR" w:bidi="el-GR"/>
              </w:rPr>
              <w:t xml:space="preserve"> όλων των </w:t>
            </w:r>
            <w:proofErr w:type="spellStart"/>
            <w:r w:rsidRPr="00B8606B">
              <w:rPr>
                <w:rFonts w:eastAsia="Arial"/>
                <w:iCs/>
                <w:color w:val="000000"/>
                <w:szCs w:val="22"/>
                <w:lang w:val="el-GR" w:eastAsia="el-GR" w:bidi="el-GR"/>
              </w:rPr>
              <w:t>υπομονάδων</w:t>
            </w:r>
            <w:proofErr w:type="spellEnd"/>
            <w:r w:rsidRPr="00B8606B">
              <w:rPr>
                <w:rFonts w:eastAsia="Arial"/>
                <w:iCs/>
                <w:color w:val="000000"/>
                <w:szCs w:val="22"/>
                <w:lang w:val="el-GR" w:eastAsia="el-GR" w:bidi="el-GR"/>
              </w:rPr>
              <w:t xml:space="preserve"> του συστήματος τα οποία περιέχουν</w:t>
            </w:r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 xml:space="preserve">: </w:t>
            </w:r>
          </w:p>
          <w:p w14:paraId="2D7DD253" w14:textId="258FF443" w:rsidR="004F06DB" w:rsidRPr="00B8606B" w:rsidRDefault="004F06DB">
            <w:pPr>
              <w:widowControl w:val="0"/>
              <w:numPr>
                <w:ilvl w:val="0"/>
                <w:numId w:val="20"/>
              </w:numPr>
              <w:suppressAutoHyphens w:val="0"/>
              <w:spacing w:after="0"/>
              <w:ind w:left="425" w:hanging="425"/>
              <w:jc w:val="left"/>
              <w:rPr>
                <w:rFonts w:eastAsia="Arial"/>
                <w:color w:val="000000"/>
                <w:szCs w:val="22"/>
                <w:lang w:val="el-GR" w:eastAsia="el-GR" w:bidi="el-GR"/>
              </w:rPr>
            </w:pPr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lastRenderedPageBreak/>
              <w:t xml:space="preserve">απαραίτητες προϋποθέσεις </w:t>
            </w:r>
            <w:proofErr w:type="spellStart"/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>εκατάστασης</w:t>
            </w:r>
            <w:proofErr w:type="spellEnd"/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 xml:space="preserve">, </w:t>
            </w:r>
          </w:p>
          <w:p w14:paraId="4EFA9557" w14:textId="2819AD63" w:rsidR="004F06DB" w:rsidRPr="00B8606B" w:rsidRDefault="004F06DB">
            <w:pPr>
              <w:widowControl w:val="0"/>
              <w:numPr>
                <w:ilvl w:val="0"/>
                <w:numId w:val="20"/>
              </w:numPr>
              <w:suppressAutoHyphens w:val="0"/>
              <w:spacing w:after="0"/>
              <w:ind w:left="425" w:hanging="425"/>
              <w:jc w:val="left"/>
              <w:rPr>
                <w:rFonts w:eastAsia="Arial"/>
                <w:color w:val="000000"/>
                <w:szCs w:val="22"/>
                <w:lang w:val="el-GR" w:eastAsia="el-GR" w:bidi="el-GR"/>
              </w:rPr>
            </w:pPr>
            <w:proofErr w:type="spellStart"/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>οδηίες</w:t>
            </w:r>
            <w:proofErr w:type="spellEnd"/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 xml:space="preserve"> </w:t>
            </w:r>
            <w:proofErr w:type="spellStart"/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>εκατάστασης</w:t>
            </w:r>
            <w:proofErr w:type="spellEnd"/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 xml:space="preserve">, </w:t>
            </w:r>
          </w:p>
          <w:p w14:paraId="7E40069D" w14:textId="7C1D73AC" w:rsidR="004F06DB" w:rsidRPr="00B8606B" w:rsidRDefault="004F06DB">
            <w:pPr>
              <w:widowControl w:val="0"/>
              <w:numPr>
                <w:ilvl w:val="0"/>
                <w:numId w:val="20"/>
              </w:numPr>
              <w:suppressAutoHyphens w:val="0"/>
              <w:spacing w:after="0"/>
              <w:ind w:left="425" w:hanging="425"/>
              <w:jc w:val="left"/>
              <w:rPr>
                <w:rFonts w:eastAsia="Arial"/>
                <w:color w:val="000000"/>
                <w:szCs w:val="22"/>
                <w:lang w:val="el-GR" w:eastAsia="el-GR" w:bidi="el-GR"/>
              </w:rPr>
            </w:pPr>
            <w:proofErr w:type="spellStart"/>
            <w:r w:rsidRPr="00B8606B">
              <w:rPr>
                <w:rFonts w:eastAsia="Arial"/>
                <w:iCs/>
                <w:color w:val="000000"/>
                <w:szCs w:val="22"/>
                <w:lang w:val="el-GR" w:eastAsia="el-GR" w:bidi="el-GR"/>
              </w:rPr>
              <w:t>οδηίες</w:t>
            </w:r>
            <w:proofErr w:type="spellEnd"/>
            <w:r w:rsidRPr="00B8606B">
              <w:rPr>
                <w:rFonts w:eastAsia="Arial"/>
                <w:iCs/>
                <w:color w:val="000000"/>
                <w:szCs w:val="22"/>
                <w:lang w:val="el-GR" w:eastAsia="el-GR" w:bidi="el-GR"/>
              </w:rPr>
              <w:t xml:space="preserve"> ασφάλειας</w:t>
            </w:r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 xml:space="preserve">, </w:t>
            </w:r>
          </w:p>
          <w:p w14:paraId="794AB755" w14:textId="10EB7CFB" w:rsidR="004F06DB" w:rsidRPr="00B8606B" w:rsidRDefault="004F06DB">
            <w:pPr>
              <w:widowControl w:val="0"/>
              <w:numPr>
                <w:ilvl w:val="0"/>
                <w:numId w:val="20"/>
              </w:numPr>
              <w:suppressAutoHyphens w:val="0"/>
              <w:spacing w:after="0"/>
              <w:ind w:left="425" w:hanging="425"/>
              <w:jc w:val="left"/>
              <w:rPr>
                <w:rFonts w:eastAsia="Arial"/>
                <w:b/>
                <w:bCs/>
                <w:color w:val="000000"/>
                <w:szCs w:val="22"/>
                <w:lang w:val="el-GR" w:eastAsia="el-GR" w:bidi="el-GR"/>
              </w:rPr>
            </w:pPr>
            <w:proofErr w:type="spellStart"/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>οδηίες</w:t>
            </w:r>
            <w:proofErr w:type="spellEnd"/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 xml:space="preserve"> βαθμονόμησης όπου απαιτείται (</w:t>
            </w:r>
            <w:r w:rsidRPr="00B8606B">
              <w:rPr>
                <w:rFonts w:eastAsia="Arial"/>
                <w:color w:val="000000"/>
                <w:szCs w:val="22"/>
                <w:lang w:val="en-US" w:eastAsia="el-GR" w:bidi="el-GR"/>
              </w:rPr>
              <w:t>calibration</w:t>
            </w:r>
            <w:r w:rsidRPr="00B8606B">
              <w:rPr>
                <w:rFonts w:eastAsia="Arial"/>
                <w:color w:val="000000"/>
                <w:szCs w:val="22"/>
                <w:lang w:val="el-GR" w:eastAsia="el-GR" w:bidi="el-GR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14:paraId="42683349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lastRenderedPageBreak/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328457A7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1A237D3C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2D1BC689" w14:textId="77777777" w:rsidTr="004E716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631036E" w14:textId="7E8633BD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1.8 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shd w:val="clear" w:color="auto" w:fill="auto"/>
          </w:tcPr>
          <w:p w14:paraId="415D69CE" w14:textId="5A0EA2D2" w:rsidR="004F06DB" w:rsidRPr="00B8606B" w:rsidRDefault="004F06DB" w:rsidP="004F06DB">
            <w:pPr>
              <w:widowControl w:val="0"/>
              <w:suppressAutoHyphens w:val="0"/>
              <w:spacing w:after="0"/>
              <w:rPr>
                <w:rFonts w:eastAsia="Arial"/>
                <w:bCs/>
                <w:color w:val="000000"/>
                <w:szCs w:val="22"/>
                <w:lang w:val="el-GR" w:eastAsia="el-GR" w:bidi="el-GR"/>
              </w:rPr>
            </w:pPr>
            <w:r w:rsidRPr="00B8606B">
              <w:rPr>
                <w:rFonts w:eastAsia="Arial"/>
                <w:bCs/>
                <w:color w:val="000000"/>
                <w:szCs w:val="22"/>
                <w:lang w:val="el-GR" w:eastAsia="el-GR" w:bidi="el-GR"/>
              </w:rPr>
              <w:t xml:space="preserve">Στην τιμή περιλαμβάνεται μεταφορά, </w:t>
            </w:r>
            <w:proofErr w:type="spellStart"/>
            <w:r w:rsidRPr="00B8606B">
              <w:rPr>
                <w:rFonts w:eastAsia="Arial"/>
                <w:bCs/>
                <w:color w:val="000000"/>
                <w:szCs w:val="22"/>
                <w:lang w:val="el-GR" w:eastAsia="el-GR" w:bidi="el-GR"/>
              </w:rPr>
              <w:t>εκατάσταση</w:t>
            </w:r>
            <w:proofErr w:type="spellEnd"/>
            <w:r w:rsidRPr="00B8606B">
              <w:rPr>
                <w:rFonts w:eastAsia="Arial"/>
                <w:bCs/>
                <w:color w:val="000000"/>
                <w:szCs w:val="22"/>
                <w:lang w:val="el-GR" w:eastAsia="el-GR" w:bidi="el-GR"/>
              </w:rPr>
              <w:t xml:space="preserve"> και επίδειξη </w:t>
            </w:r>
            <w:proofErr w:type="spellStart"/>
            <w:r w:rsidRPr="00B8606B">
              <w:rPr>
                <w:rFonts w:eastAsia="Arial"/>
                <w:bCs/>
                <w:color w:val="000000"/>
                <w:szCs w:val="22"/>
                <w:lang w:val="el-GR" w:eastAsia="el-GR" w:bidi="el-GR"/>
              </w:rPr>
              <w:t>λειτουρίας</w:t>
            </w:r>
            <w:proofErr w:type="spellEnd"/>
            <w:r w:rsidRPr="00B8606B">
              <w:rPr>
                <w:rFonts w:eastAsia="Arial"/>
                <w:bCs/>
                <w:color w:val="000000"/>
                <w:szCs w:val="22"/>
                <w:lang w:val="el-GR" w:eastAsia="el-GR" w:bidi="el-GR"/>
              </w:rPr>
              <w:t xml:space="preserve"> του εξοπλισμού, όπως επίσης και εκπαίδευση του προσωπικού, από τεχνικό της προμηθεύτριας εταιρείας. </w:t>
            </w:r>
          </w:p>
          <w:p w14:paraId="37B0CB52" w14:textId="77777777" w:rsidR="004F06DB" w:rsidRPr="00B8606B" w:rsidRDefault="004F06DB" w:rsidP="004F06DB">
            <w:pPr>
              <w:widowControl w:val="0"/>
              <w:suppressAutoHyphens w:val="0"/>
              <w:spacing w:after="0"/>
              <w:rPr>
                <w:rFonts w:eastAsia="Arial"/>
                <w:color w:val="000000"/>
                <w:szCs w:val="22"/>
                <w:lang w:val="el-GR" w:eastAsia="el-GR" w:bidi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74C735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5F0AFB7E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35EF64D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290CCF" w14:paraId="355A4170" w14:textId="77777777" w:rsidTr="004E7168">
        <w:trPr>
          <w:jc w:val="center"/>
        </w:trPr>
        <w:tc>
          <w:tcPr>
            <w:tcW w:w="846" w:type="dxa"/>
            <w:shd w:val="pct25" w:color="auto" w:fill="auto"/>
          </w:tcPr>
          <w:p w14:paraId="1D9C3217" w14:textId="7D7BD13E" w:rsidR="004F06DB" w:rsidRPr="00B8606B" w:rsidRDefault="004F06DB" w:rsidP="004F06DB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B8606B">
              <w:rPr>
                <w:b/>
                <w:szCs w:val="22"/>
                <w:lang w:val="el-GR" w:eastAsia="el-GR"/>
              </w:rPr>
              <w:t xml:space="preserve">2 </w:t>
            </w:r>
          </w:p>
        </w:tc>
        <w:tc>
          <w:tcPr>
            <w:tcW w:w="8930" w:type="dxa"/>
            <w:gridSpan w:val="4"/>
            <w:shd w:val="pct25" w:color="auto" w:fill="auto"/>
          </w:tcPr>
          <w:p w14:paraId="0C3A584D" w14:textId="700718CE" w:rsidR="004F06DB" w:rsidRPr="00B8606B" w:rsidRDefault="004F06DB" w:rsidP="004F06DB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B8606B">
              <w:rPr>
                <w:b/>
                <w:szCs w:val="22"/>
                <w:lang w:val="el-GR" w:eastAsia="el-GR"/>
              </w:rPr>
              <w:t xml:space="preserve">Τεχνικές </w:t>
            </w:r>
            <w:proofErr w:type="spellStart"/>
            <w:r w:rsidRPr="00B8606B">
              <w:rPr>
                <w:b/>
                <w:szCs w:val="22"/>
                <w:lang w:val="el-GR" w:eastAsia="el-GR"/>
              </w:rPr>
              <w:t>Προδιαραφές</w:t>
            </w:r>
            <w:proofErr w:type="spellEnd"/>
            <w:r w:rsidRPr="00B8606B">
              <w:rPr>
                <w:b/>
                <w:szCs w:val="22"/>
                <w:lang w:val="el-GR" w:eastAsia="el-GR"/>
              </w:rPr>
              <w:t xml:space="preserve"> του συστήματος οπτικής παρακολούθησης ροής </w:t>
            </w:r>
            <w:r w:rsidRPr="00B8606B">
              <w:rPr>
                <w:b/>
                <w:szCs w:val="22"/>
                <w:lang w:val="en-US" w:eastAsia="el-GR"/>
              </w:rPr>
              <w:t>PIV</w:t>
            </w:r>
            <w:r w:rsidRPr="00B8606B">
              <w:rPr>
                <w:b/>
                <w:szCs w:val="22"/>
                <w:lang w:val="el-GR" w:eastAsia="el-GR"/>
              </w:rPr>
              <w:t xml:space="preserve"> </w:t>
            </w:r>
          </w:p>
        </w:tc>
      </w:tr>
      <w:tr w:rsidR="004F06DB" w:rsidRPr="004F06DB" w14:paraId="5C2D3F4A" w14:textId="77777777" w:rsidTr="00FA69CF">
        <w:trPr>
          <w:jc w:val="center"/>
        </w:trPr>
        <w:tc>
          <w:tcPr>
            <w:tcW w:w="846" w:type="dxa"/>
            <w:shd w:val="clear" w:color="auto" w:fill="auto"/>
          </w:tcPr>
          <w:p w14:paraId="628D39C1" w14:textId="121733D5" w:rsidR="004F06DB" w:rsidRPr="00B8606B" w:rsidRDefault="004F06DB" w:rsidP="004F06DB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B8606B">
              <w:rPr>
                <w:b/>
                <w:szCs w:val="22"/>
                <w:lang w:val="el-GR" w:eastAsia="el-GR"/>
              </w:rPr>
              <w:t xml:space="preserve">2.1 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5EED99AC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b/>
                <w:bCs/>
                <w:color w:val="000000"/>
                <w:szCs w:val="22"/>
                <w:lang w:val="el-GR" w:eastAsia="el-GR"/>
              </w:rPr>
              <w:t xml:space="preserve">ΜΟΝΑΔΑ LASER </w:t>
            </w:r>
          </w:p>
        </w:tc>
      </w:tr>
      <w:tr w:rsidR="004F06DB" w:rsidRPr="004F06DB" w14:paraId="54317949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4EE1D1A0" w14:textId="1F2C330B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>2.1 1</w:t>
            </w:r>
          </w:p>
        </w:tc>
        <w:tc>
          <w:tcPr>
            <w:tcW w:w="5460" w:type="dxa"/>
            <w:shd w:val="clear" w:color="auto" w:fill="auto"/>
          </w:tcPr>
          <w:p w14:paraId="4833B580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 xml:space="preserve">Τύπου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Nd:YAG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διπλής κεφαλής με μήκος κύματος 532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nm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. </w:t>
            </w:r>
          </w:p>
          <w:p w14:paraId="02C6C931" w14:textId="19487CF6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Ενέρεια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100mJ ανά παλμό. </w:t>
            </w:r>
          </w:p>
        </w:tc>
        <w:tc>
          <w:tcPr>
            <w:tcW w:w="1276" w:type="dxa"/>
            <w:shd w:val="clear" w:color="auto" w:fill="auto"/>
          </w:tcPr>
          <w:p w14:paraId="1F21208A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54EA0967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317798E6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</w:tr>
      <w:tr w:rsidR="004F06DB" w:rsidRPr="004F06DB" w14:paraId="60BC6339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0906B52C" w14:textId="7DAEFD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szCs w:val="22"/>
                <w:lang w:val="el-GR" w:eastAsia="el-GR"/>
              </w:rPr>
              <w:t>2.1</w:t>
            </w:r>
            <w:r w:rsidR="001B00BC">
              <w:rPr>
                <w:szCs w:val="22"/>
                <w:lang w:val="el-GR" w:eastAsia="el-GR"/>
              </w:rPr>
              <w:t>.</w:t>
            </w:r>
            <w:r w:rsidRPr="00B8606B">
              <w:rPr>
                <w:szCs w:val="22"/>
                <w:lang w:val="el-GR" w:eastAsia="el-GR"/>
              </w:rPr>
              <w:t>2</w:t>
            </w:r>
          </w:p>
        </w:tc>
        <w:tc>
          <w:tcPr>
            <w:tcW w:w="5460" w:type="dxa"/>
            <w:shd w:val="clear" w:color="auto" w:fill="auto"/>
          </w:tcPr>
          <w:p w14:paraId="61610FAE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 xml:space="preserve">Συχνότητα επανάληψης 25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Hz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. </w:t>
            </w:r>
          </w:p>
          <w:p w14:paraId="63A376FA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 xml:space="preserve">Χρονική διάρκεια κάθε παλμού: &lt;10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ns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1183CD3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69E2229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235721E7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179BD5E5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36376669" w14:textId="3D3EC195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szCs w:val="22"/>
                <w:lang w:val="el-GR" w:eastAsia="el-GR"/>
              </w:rPr>
              <w:t>2.1</w:t>
            </w:r>
            <w:r w:rsidR="001B00BC">
              <w:rPr>
                <w:szCs w:val="22"/>
                <w:lang w:val="el-GR" w:eastAsia="el-GR"/>
              </w:rPr>
              <w:t>.</w:t>
            </w:r>
            <w:r w:rsidRPr="00B8606B">
              <w:rPr>
                <w:szCs w:val="22"/>
                <w:lang w:val="el-GR" w:eastAsia="el-GR"/>
              </w:rPr>
              <w:t>3</w:t>
            </w:r>
          </w:p>
        </w:tc>
        <w:tc>
          <w:tcPr>
            <w:tcW w:w="5460" w:type="dxa"/>
            <w:shd w:val="clear" w:color="auto" w:fill="auto"/>
          </w:tcPr>
          <w:p w14:paraId="0660A8C8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 xml:space="preserve">Διάμετρος δέσμης: &lt;5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>.</w:t>
            </w:r>
          </w:p>
          <w:p w14:paraId="4537C3F1" w14:textId="4294E250" w:rsidR="004F06DB" w:rsidRPr="00B8606B" w:rsidRDefault="004F06DB" w:rsidP="004F06D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ωνία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απόκλισης δέσμης &lt; 3,5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mrad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. </w:t>
            </w:r>
          </w:p>
          <w:p w14:paraId="0764D2BD" w14:textId="64BAF386" w:rsidR="004F06DB" w:rsidRPr="00B8606B" w:rsidRDefault="004F06DB" w:rsidP="004F06D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ωνία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ευστάθειας εστίασης &lt; 100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μrad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14:paraId="41F55C80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7CEA6B0B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48198F50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74108884" w14:textId="77777777" w:rsidTr="004E716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0695FE6" w14:textId="2B9534A4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szCs w:val="22"/>
                <w:lang w:val="el-GR" w:eastAsia="el-GR"/>
              </w:rPr>
              <w:t>2.1</w:t>
            </w:r>
            <w:r w:rsidR="001B00BC">
              <w:rPr>
                <w:szCs w:val="22"/>
                <w:lang w:val="el-GR" w:eastAsia="el-GR"/>
              </w:rPr>
              <w:t>.</w:t>
            </w:r>
            <w:r w:rsidRPr="00B8606B">
              <w:rPr>
                <w:szCs w:val="22"/>
                <w:lang w:val="el-GR" w:eastAsia="el-GR"/>
              </w:rPr>
              <w:t>4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shd w:val="clear" w:color="auto" w:fill="auto"/>
          </w:tcPr>
          <w:p w14:paraId="7590CCC0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8606B">
              <w:rPr>
                <w:color w:val="000000"/>
                <w:szCs w:val="22"/>
                <w:lang w:val="en-US" w:eastAsia="el-GR"/>
              </w:rPr>
              <w:t>Laser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8606B">
              <w:rPr>
                <w:color w:val="000000"/>
                <w:szCs w:val="22"/>
                <w:lang w:val="en-US" w:eastAsia="el-GR"/>
              </w:rPr>
              <w:t>CLASS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 4, σύμφωνα με </w:t>
            </w:r>
            <w:r w:rsidRPr="00B8606B">
              <w:rPr>
                <w:color w:val="000000"/>
                <w:szCs w:val="22"/>
                <w:lang w:val="en-US" w:eastAsia="el-GR"/>
              </w:rPr>
              <w:t>IEC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 60825-1:2014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F0BC58E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11A6B055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2C754E4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290CCF" w14:paraId="6E6F0090" w14:textId="77777777" w:rsidTr="004E7168">
        <w:trPr>
          <w:jc w:val="center"/>
        </w:trPr>
        <w:tc>
          <w:tcPr>
            <w:tcW w:w="846" w:type="dxa"/>
            <w:shd w:val="pct25" w:color="auto" w:fill="auto"/>
          </w:tcPr>
          <w:p w14:paraId="39521A0D" w14:textId="1611444F" w:rsidR="004F06DB" w:rsidRPr="00B8606B" w:rsidRDefault="004F06DB" w:rsidP="004F06DB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B8606B">
              <w:rPr>
                <w:b/>
                <w:szCs w:val="22"/>
                <w:lang w:val="el-GR" w:eastAsia="el-GR"/>
              </w:rPr>
              <w:t xml:space="preserve">2.2 </w:t>
            </w:r>
          </w:p>
        </w:tc>
        <w:tc>
          <w:tcPr>
            <w:tcW w:w="8930" w:type="dxa"/>
            <w:gridSpan w:val="4"/>
            <w:shd w:val="pct25" w:color="auto" w:fill="auto"/>
          </w:tcPr>
          <w:p w14:paraId="1DBE465B" w14:textId="2FDC5F36" w:rsidR="004F06DB" w:rsidRPr="00B8606B" w:rsidRDefault="004F06DB" w:rsidP="004F06DB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B8606B">
              <w:rPr>
                <w:b/>
                <w:bCs/>
                <w:color w:val="000000"/>
                <w:szCs w:val="22"/>
                <w:lang w:val="el-GR" w:eastAsia="el-GR"/>
              </w:rPr>
              <w:t xml:space="preserve">ΜΟΝΑΔΑ ΦΩΤΟΡΑΦΙΣΗΣ ( 2 ΤΕΜ) </w:t>
            </w:r>
          </w:p>
          <w:p w14:paraId="279DDE89" w14:textId="343D5E34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 xml:space="preserve">Ψηφιακή μονάδα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φωτοράφισης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τύπου </w:t>
            </w:r>
            <w:r w:rsidRPr="00B8606B">
              <w:rPr>
                <w:color w:val="000000"/>
                <w:szCs w:val="22"/>
                <w:lang w:val="en-US" w:eastAsia="el-GR"/>
              </w:rPr>
              <w:t>CMOS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 με τα κάτωθι τεχνικά χαρακτηριστικά: </w:t>
            </w:r>
          </w:p>
        </w:tc>
      </w:tr>
      <w:tr w:rsidR="004F06DB" w:rsidRPr="004F06DB" w14:paraId="66A3726E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33758980" w14:textId="2F763E2D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szCs w:val="22"/>
                <w:lang w:val="en-US" w:eastAsia="el-GR"/>
              </w:rPr>
              <w:t>2.</w:t>
            </w:r>
            <w:r w:rsidRPr="00B8606B">
              <w:rPr>
                <w:szCs w:val="22"/>
                <w:lang w:val="el-GR" w:eastAsia="el-GR"/>
              </w:rPr>
              <w:t>2.1</w:t>
            </w:r>
            <w:r w:rsidRPr="00B8606B">
              <w:rPr>
                <w:szCs w:val="22"/>
                <w:lang w:val="en-US" w:eastAsia="el-GR"/>
              </w:rPr>
              <w:t xml:space="preserve"> </w:t>
            </w:r>
          </w:p>
        </w:tc>
        <w:tc>
          <w:tcPr>
            <w:tcW w:w="5460" w:type="dxa"/>
            <w:shd w:val="clear" w:color="auto" w:fill="auto"/>
          </w:tcPr>
          <w:p w14:paraId="3F28D0A3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>Ανάλυση</w:t>
            </w:r>
            <w:r w:rsidRPr="00B8606B">
              <w:rPr>
                <w:color w:val="000000"/>
                <w:szCs w:val="22"/>
                <w:lang w:val="en-US" w:eastAsia="el-GR"/>
              </w:rPr>
              <w:t xml:space="preserve"> 5 </w:t>
            </w:r>
            <w:proofErr w:type="spellStart"/>
            <w:r w:rsidRPr="00B8606B">
              <w:rPr>
                <w:color w:val="000000"/>
                <w:szCs w:val="22"/>
                <w:lang w:val="en-US" w:eastAsia="el-GR"/>
              </w:rPr>
              <w:t>Megaxipels</w:t>
            </w:r>
            <w:proofErr w:type="spellEnd"/>
            <w:r w:rsidRPr="00B8606B">
              <w:rPr>
                <w:color w:val="000000"/>
                <w:szCs w:val="22"/>
                <w:lang w:val="en-US" w:eastAsia="el-GR"/>
              </w:rPr>
              <w:t xml:space="preserve"> (2440x2040 size 2,7 x2,7) </w:t>
            </w:r>
          </w:p>
          <w:p w14:paraId="1BD8CE97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>Θόρυβος&lt; (3</w:t>
            </w:r>
            <w:r w:rsidRPr="00B8606B">
              <w:rPr>
                <w:color w:val="000000"/>
                <w:szCs w:val="22"/>
                <w:lang w:val="en-US" w:eastAsia="el-GR"/>
              </w:rPr>
              <w:t>e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-) </w:t>
            </w:r>
          </w:p>
        </w:tc>
        <w:tc>
          <w:tcPr>
            <w:tcW w:w="1276" w:type="dxa"/>
            <w:shd w:val="clear" w:color="auto" w:fill="auto"/>
          </w:tcPr>
          <w:p w14:paraId="677A345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5637FF38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3D46F7F6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</w:tr>
      <w:tr w:rsidR="004F06DB" w:rsidRPr="004F06DB" w14:paraId="4BB60127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2769CC8A" w14:textId="663C1604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szCs w:val="22"/>
                <w:lang w:val="en-US" w:eastAsia="el-GR"/>
              </w:rPr>
              <w:t>2.</w:t>
            </w:r>
            <w:r w:rsidRPr="00B8606B">
              <w:rPr>
                <w:szCs w:val="22"/>
                <w:lang w:val="el-GR" w:eastAsia="el-GR"/>
              </w:rPr>
              <w:t>2.2</w:t>
            </w:r>
            <w:r w:rsidRPr="00B8606B">
              <w:rPr>
                <w:szCs w:val="22"/>
                <w:lang w:val="en-US" w:eastAsia="el-GR"/>
              </w:rPr>
              <w:t xml:space="preserve"> </w:t>
            </w:r>
          </w:p>
        </w:tc>
        <w:tc>
          <w:tcPr>
            <w:tcW w:w="5460" w:type="dxa"/>
            <w:shd w:val="clear" w:color="auto" w:fill="auto"/>
          </w:tcPr>
          <w:p w14:paraId="20D89729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>Δυναμική</w:t>
            </w:r>
            <w:r w:rsidRPr="00B8606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B8606B">
              <w:rPr>
                <w:color w:val="000000"/>
                <w:szCs w:val="22"/>
                <w:lang w:val="el-GR" w:eastAsia="el-GR"/>
              </w:rPr>
              <w:t>απόκριση</w:t>
            </w:r>
            <w:r w:rsidRPr="00B8606B">
              <w:rPr>
                <w:color w:val="000000"/>
                <w:szCs w:val="22"/>
                <w:lang w:val="en-US" w:eastAsia="el-GR"/>
              </w:rPr>
              <w:t xml:space="preserve"> 8/12 bit </w:t>
            </w:r>
          </w:p>
          <w:p w14:paraId="302BCF3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  <w:r w:rsidRPr="00B8606B">
              <w:rPr>
                <w:color w:val="000000"/>
                <w:szCs w:val="22"/>
                <w:lang w:val="en-US" w:eastAsia="el-GR"/>
              </w:rPr>
              <w:t>Single Frame rate @8 bit/</w:t>
            </w:r>
            <w:proofErr w:type="gramStart"/>
            <w:r w:rsidRPr="00B8606B">
              <w:rPr>
                <w:color w:val="000000"/>
                <w:szCs w:val="22"/>
                <w:lang w:val="en-US" w:eastAsia="el-GR"/>
              </w:rPr>
              <w:t>12 bit</w:t>
            </w:r>
            <w:proofErr w:type="gramEnd"/>
            <w:r w:rsidRPr="00B8606B">
              <w:rPr>
                <w:color w:val="000000"/>
                <w:szCs w:val="22"/>
                <w:lang w:val="en-US" w:eastAsia="el-GR"/>
              </w:rPr>
              <w:t xml:space="preserve"> 123/83 </w:t>
            </w:r>
            <w:r w:rsidRPr="00B8606B">
              <w:rPr>
                <w:color w:val="000000"/>
                <w:szCs w:val="22"/>
                <w:lang w:val="el-GR" w:eastAsia="el-GR"/>
              </w:rPr>
              <w:t>Η</w:t>
            </w:r>
            <w:r w:rsidRPr="00B8606B">
              <w:rPr>
                <w:color w:val="000000"/>
                <w:szCs w:val="22"/>
                <w:lang w:val="en-US" w:eastAsia="el-GR"/>
              </w:rPr>
              <w:t xml:space="preserve">z </w:t>
            </w:r>
          </w:p>
          <w:p w14:paraId="1BBA6514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color w:val="000000"/>
                <w:szCs w:val="22"/>
                <w:lang w:val="en-US" w:eastAsia="el-GR"/>
              </w:rPr>
              <w:t>Double Frame rate @8 bit/</w:t>
            </w:r>
            <w:proofErr w:type="gramStart"/>
            <w:r w:rsidRPr="00B8606B">
              <w:rPr>
                <w:color w:val="000000"/>
                <w:szCs w:val="22"/>
                <w:lang w:val="en-US" w:eastAsia="el-GR"/>
              </w:rPr>
              <w:t>12 bit</w:t>
            </w:r>
            <w:proofErr w:type="gramEnd"/>
            <w:r w:rsidRPr="00B8606B">
              <w:rPr>
                <w:color w:val="000000"/>
                <w:szCs w:val="22"/>
                <w:lang w:val="en-US" w:eastAsia="el-GR"/>
              </w:rPr>
              <w:t xml:space="preserve"> 54/36 </w:t>
            </w:r>
            <w:r w:rsidRPr="00B8606B">
              <w:rPr>
                <w:color w:val="000000"/>
                <w:szCs w:val="22"/>
                <w:lang w:val="el-GR" w:eastAsia="el-GR"/>
              </w:rPr>
              <w:t>Η</w:t>
            </w:r>
            <w:r w:rsidRPr="00B8606B">
              <w:rPr>
                <w:color w:val="000000"/>
                <w:szCs w:val="22"/>
                <w:lang w:val="en-US" w:eastAsia="el-GR"/>
              </w:rPr>
              <w:t xml:space="preserve">z </w:t>
            </w:r>
          </w:p>
        </w:tc>
        <w:tc>
          <w:tcPr>
            <w:tcW w:w="1276" w:type="dxa"/>
            <w:shd w:val="clear" w:color="auto" w:fill="auto"/>
          </w:tcPr>
          <w:p w14:paraId="58C464CA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015B7FE4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2E45ED86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2D2D98CC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2057017C" w14:textId="2A259735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n-US" w:eastAsia="el-GR"/>
              </w:rPr>
              <w:t>2.</w:t>
            </w:r>
            <w:r w:rsidRPr="00B8606B">
              <w:rPr>
                <w:szCs w:val="22"/>
                <w:lang w:val="el-GR" w:eastAsia="el-GR"/>
              </w:rPr>
              <w:t xml:space="preserve">2.3 </w:t>
            </w:r>
          </w:p>
        </w:tc>
        <w:tc>
          <w:tcPr>
            <w:tcW w:w="5460" w:type="dxa"/>
            <w:shd w:val="clear" w:color="auto" w:fill="auto"/>
          </w:tcPr>
          <w:p w14:paraId="44E0B8C7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 xml:space="preserve">Φακός Κάμερας 100 </w:t>
            </w:r>
            <w:r w:rsidRPr="00B8606B">
              <w:rPr>
                <w:color w:val="000000"/>
                <w:szCs w:val="22"/>
                <w:lang w:val="en-US" w:eastAsia="el-GR"/>
              </w:rPr>
              <w:t>mm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8606B">
              <w:rPr>
                <w:color w:val="000000"/>
                <w:szCs w:val="22"/>
                <w:lang w:val="en-US" w:eastAsia="el-GR"/>
              </w:rPr>
              <w:t>F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/2.8 </w:t>
            </w:r>
            <w:r w:rsidRPr="00B8606B">
              <w:rPr>
                <w:color w:val="000000"/>
                <w:szCs w:val="22"/>
                <w:lang w:val="en-US" w:eastAsia="el-GR"/>
              </w:rPr>
              <w:t>macro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8606B">
              <w:rPr>
                <w:color w:val="000000"/>
                <w:szCs w:val="22"/>
                <w:lang w:val="en-US" w:eastAsia="el-GR"/>
              </w:rPr>
              <w:t>lens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</w:p>
          <w:p w14:paraId="7C1D961D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color w:val="000000"/>
                <w:szCs w:val="22"/>
                <w:lang w:val="en-US" w:eastAsia="el-GR"/>
              </w:rPr>
              <w:t>min. working distance: 120 mm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614BEFD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34EFAB7B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99250AB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</w:tr>
      <w:tr w:rsidR="004F06DB" w:rsidRPr="004F06DB" w14:paraId="58C4D3A2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494B9A6F" w14:textId="7F269A7A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n-US" w:eastAsia="el-GR"/>
              </w:rPr>
              <w:t>2.</w:t>
            </w:r>
            <w:r w:rsidRPr="00B8606B">
              <w:rPr>
                <w:szCs w:val="22"/>
                <w:lang w:val="el-GR" w:eastAsia="el-GR"/>
              </w:rPr>
              <w:t xml:space="preserve">2.4 </w:t>
            </w:r>
          </w:p>
        </w:tc>
        <w:tc>
          <w:tcPr>
            <w:tcW w:w="5460" w:type="dxa"/>
            <w:shd w:val="clear" w:color="auto" w:fill="auto"/>
          </w:tcPr>
          <w:p w14:paraId="7470635F" w14:textId="77777777" w:rsidR="004F06DB" w:rsidRPr="003C2BB7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>Φίλτρο</w:t>
            </w:r>
            <w:r w:rsidRPr="003C2BB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8606B">
              <w:rPr>
                <w:color w:val="000000"/>
                <w:szCs w:val="22"/>
                <w:lang w:val="el-GR" w:eastAsia="el-GR"/>
              </w:rPr>
              <w:t>φακού</w:t>
            </w:r>
            <w:r w:rsidRPr="003C2BB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8606B">
              <w:rPr>
                <w:color w:val="000000"/>
                <w:szCs w:val="22"/>
                <w:lang w:val="en-US" w:eastAsia="el-GR"/>
              </w:rPr>
              <w:t>wavelength</w:t>
            </w:r>
            <w:r w:rsidRPr="003C2BB7">
              <w:rPr>
                <w:color w:val="000000"/>
                <w:szCs w:val="22"/>
                <w:lang w:val="el-GR" w:eastAsia="el-GR"/>
              </w:rPr>
              <w:t xml:space="preserve"> 532 </w:t>
            </w:r>
            <w:r w:rsidRPr="00B8606B">
              <w:rPr>
                <w:color w:val="000000"/>
                <w:szCs w:val="22"/>
                <w:lang w:val="en-US" w:eastAsia="el-GR"/>
              </w:rPr>
              <w:t>nm</w:t>
            </w:r>
            <w:r w:rsidRPr="003C2BB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8606B">
              <w:rPr>
                <w:color w:val="000000"/>
                <w:szCs w:val="22"/>
                <w:lang w:val="en-US" w:eastAsia="el-GR"/>
              </w:rPr>
              <w:t>bandwidth</w:t>
            </w:r>
            <w:r w:rsidRPr="003C2BB7">
              <w:rPr>
                <w:color w:val="000000"/>
                <w:szCs w:val="22"/>
                <w:lang w:val="el-GR" w:eastAsia="el-GR"/>
              </w:rPr>
              <w:t xml:space="preserve"> 10 </w:t>
            </w:r>
            <w:r w:rsidRPr="00B8606B">
              <w:rPr>
                <w:color w:val="000000"/>
                <w:szCs w:val="22"/>
                <w:lang w:val="en-US" w:eastAsia="el-GR"/>
              </w:rPr>
              <w:t>nm</w:t>
            </w:r>
            <w:r w:rsidRPr="003C2BB7">
              <w:rPr>
                <w:color w:val="000000"/>
                <w:szCs w:val="22"/>
                <w:lang w:val="el-GR" w:eastAsia="el-GR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14:paraId="16A1258E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3F2A7DB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5C26D4F6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6A1A12C6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11F7C7C5" w14:textId="07012C71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2.2.5 </w:t>
            </w:r>
          </w:p>
        </w:tc>
        <w:tc>
          <w:tcPr>
            <w:tcW w:w="5460" w:type="dxa"/>
            <w:shd w:val="clear" w:color="auto" w:fill="auto"/>
          </w:tcPr>
          <w:p w14:paraId="69B782D7" w14:textId="35F6E1C4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B8606B">
              <w:rPr>
                <w:szCs w:val="22"/>
                <w:lang w:val="el-GR" w:eastAsia="el-GR"/>
              </w:rPr>
              <w:t>Διαταξη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szCs w:val="22"/>
                <w:lang w:val="el-GR" w:eastAsia="el-GR"/>
              </w:rPr>
              <w:t>Scheimpflug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 </w:t>
            </w:r>
            <w:proofErr w:type="spellStart"/>
            <w:r w:rsidRPr="00B8606B">
              <w:rPr>
                <w:szCs w:val="22"/>
                <w:lang w:val="el-GR" w:eastAsia="el-GR"/>
              </w:rPr>
              <w:t>ια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την εξ αποστάσεως  ρύθμιση της </w:t>
            </w:r>
            <w:proofErr w:type="spellStart"/>
            <w:r w:rsidRPr="00B8606B">
              <w:rPr>
                <w:szCs w:val="22"/>
                <w:lang w:val="el-GR" w:eastAsia="el-GR"/>
              </w:rPr>
              <w:t>ωνίας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μεταξύ της κάμερας και του φακού της (</w:t>
            </w:r>
            <w:proofErr w:type="spellStart"/>
            <w:r w:rsidRPr="00B8606B">
              <w:rPr>
                <w:szCs w:val="22"/>
                <w:lang w:val="el-GR" w:eastAsia="el-GR"/>
              </w:rPr>
              <w:t>ωνία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szCs w:val="22"/>
                <w:lang w:val="el-GR" w:eastAsia="el-GR"/>
              </w:rPr>
              <w:t>Scheimpflug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) </w:t>
            </w:r>
            <w:proofErr w:type="spellStart"/>
            <w:r w:rsidRPr="00B8606B">
              <w:rPr>
                <w:szCs w:val="22"/>
                <w:lang w:val="el-GR" w:eastAsia="el-GR"/>
              </w:rPr>
              <w:t>max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. </w:t>
            </w:r>
            <w:proofErr w:type="spellStart"/>
            <w:r w:rsidRPr="00B8606B">
              <w:rPr>
                <w:szCs w:val="22"/>
                <w:lang w:val="el-GR" w:eastAsia="el-GR"/>
              </w:rPr>
              <w:t>ωνία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szCs w:val="22"/>
                <w:lang w:val="el-GR" w:eastAsia="el-GR"/>
              </w:rPr>
              <w:t>Scheimpflug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μέχρι 20° </w:t>
            </w:r>
          </w:p>
        </w:tc>
        <w:tc>
          <w:tcPr>
            <w:tcW w:w="1276" w:type="dxa"/>
            <w:shd w:val="clear" w:color="auto" w:fill="auto"/>
          </w:tcPr>
          <w:p w14:paraId="40236DBD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2A35BA43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A376492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3B915467" w14:textId="77777777" w:rsidTr="004E716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54F18B0" w14:textId="531290BD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2.2.6 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shd w:val="clear" w:color="auto" w:fill="auto"/>
          </w:tcPr>
          <w:p w14:paraId="4672DAD9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Σύστημα στήριξης καμερών </w:t>
            </w:r>
            <w:proofErr w:type="spellStart"/>
            <w:r w:rsidRPr="00B8606B">
              <w:rPr>
                <w:szCs w:val="22"/>
                <w:lang w:val="el-GR" w:eastAsia="el-GR"/>
              </w:rPr>
              <w:t>rail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szCs w:val="22"/>
                <w:lang w:val="el-GR" w:eastAsia="el-GR"/>
              </w:rPr>
              <w:t>mount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1000 </w:t>
            </w:r>
            <w:proofErr w:type="spellStart"/>
            <w:r w:rsidRPr="00B8606B">
              <w:rPr>
                <w:szCs w:val="22"/>
                <w:lang w:val="el-GR" w:eastAsia="el-GR"/>
              </w:rPr>
              <w:t>mm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F42988A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78E2BA93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2D1C8E71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473976E3" w14:textId="77777777" w:rsidTr="004E7168">
        <w:trPr>
          <w:jc w:val="center"/>
        </w:trPr>
        <w:tc>
          <w:tcPr>
            <w:tcW w:w="846" w:type="dxa"/>
            <w:shd w:val="pct25" w:color="auto" w:fill="auto"/>
          </w:tcPr>
          <w:p w14:paraId="515FB49B" w14:textId="0A478A84" w:rsidR="004F06DB" w:rsidRPr="00B8606B" w:rsidRDefault="004F06DB" w:rsidP="004F06DB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B8606B">
              <w:rPr>
                <w:b/>
                <w:szCs w:val="22"/>
                <w:lang w:val="el-GR" w:eastAsia="el-GR"/>
              </w:rPr>
              <w:t xml:space="preserve">2.3 </w:t>
            </w:r>
          </w:p>
        </w:tc>
        <w:tc>
          <w:tcPr>
            <w:tcW w:w="5460" w:type="dxa"/>
            <w:shd w:val="pct25" w:color="auto" w:fill="auto"/>
          </w:tcPr>
          <w:p w14:paraId="5FA07932" w14:textId="45B51703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b/>
                <w:bCs/>
                <w:color w:val="000000"/>
                <w:szCs w:val="22"/>
                <w:lang w:val="el-GR" w:eastAsia="el-GR"/>
              </w:rPr>
              <w:t>ΣΥΣΤΗΜΑ ΛΗΨΗΣ ΚΑΙ ΕΠΕΞΕΡΑΣΙΑΣ ΜΕΤΡΗΣΕΩΝ (</w:t>
            </w:r>
            <w:proofErr w:type="spellStart"/>
            <w:r w:rsidRPr="00B8606B">
              <w:rPr>
                <w:b/>
                <w:bCs/>
                <w:color w:val="000000"/>
                <w:szCs w:val="22"/>
                <w:lang w:val="el-GR" w:eastAsia="el-GR"/>
              </w:rPr>
              <w:t>Hardware</w:t>
            </w:r>
            <w:proofErr w:type="spellEnd"/>
            <w:r w:rsidRPr="00B8606B">
              <w:rPr>
                <w:b/>
                <w:bCs/>
                <w:color w:val="000000"/>
                <w:szCs w:val="22"/>
                <w:lang w:val="el-GR" w:eastAsia="el-GR"/>
              </w:rPr>
              <w:t xml:space="preserve">/Software). </w:t>
            </w:r>
          </w:p>
        </w:tc>
        <w:tc>
          <w:tcPr>
            <w:tcW w:w="1276" w:type="dxa"/>
            <w:shd w:val="clear" w:color="auto" w:fill="auto"/>
          </w:tcPr>
          <w:p w14:paraId="2A5659AB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4DBABB2E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0FABA72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4B507EF1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0292C0E1" w14:textId="759993FC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>2.3.1</w:t>
            </w:r>
          </w:p>
        </w:tc>
        <w:tc>
          <w:tcPr>
            <w:tcW w:w="5460" w:type="dxa"/>
            <w:shd w:val="clear" w:color="auto" w:fill="auto"/>
          </w:tcPr>
          <w:p w14:paraId="52FE261E" w14:textId="0FDA56A8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Υπολοιστικό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Σύστημα με ισχυρό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επεξεραστή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(άνω των 8 πυρήνων), 4TB SSD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harddisk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>, DVD-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writer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mouse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, Windows 11 ,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αλικο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πληκτρολόιο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27" 4k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monitor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B093772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2BA10C7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5C69362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715428E9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6A22C388" w14:textId="1FCF26EE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>2.3.2</w:t>
            </w:r>
          </w:p>
        </w:tc>
        <w:tc>
          <w:tcPr>
            <w:tcW w:w="5460" w:type="dxa"/>
            <w:shd w:val="clear" w:color="auto" w:fill="auto"/>
          </w:tcPr>
          <w:p w14:paraId="52B42C65" w14:textId="15942293" w:rsidR="004F06DB" w:rsidRPr="00B8606B" w:rsidRDefault="004F06DB" w:rsidP="004F06DB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Λοισμικό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Οπτικοποίησης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(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Imaging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Platform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),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ια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την διαχείριση – υποστήριξη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εφαρμοής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της PIV, με δυνατότητα αναβάθμισης – συμπερίληψης και άλλων οπτικών τεχνικών (ενδεικτικά LIF, </w:t>
            </w:r>
            <w:r w:rsidRPr="00B8606B">
              <w:rPr>
                <w:color w:val="000000"/>
                <w:szCs w:val="22"/>
                <w:lang w:val="en-US" w:eastAsia="el-GR"/>
              </w:rPr>
              <w:t>Spray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14:paraId="6517FF6C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64AEBF2E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1EE92599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0BD9C231" w14:textId="77777777" w:rsidTr="004E716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44B253AD" w14:textId="69154004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>2.3.3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shd w:val="clear" w:color="auto" w:fill="auto"/>
          </w:tcPr>
          <w:p w14:paraId="0840F662" w14:textId="1B7C8664" w:rsidR="004F06DB" w:rsidRPr="00B8606B" w:rsidRDefault="004F06DB" w:rsidP="004F06DB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Stereo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-PIV Software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module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ια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ανάλυση τρισδιάστατων πεδίων ροής με ενσωματωμένες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ρουτίνες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αυτοβαθμονόμησης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και μέθοδο στατιστικών συσχέτισης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ια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την επικύρωση πειραματικών αποτελεσμάτων PIV. </w:t>
            </w:r>
          </w:p>
        </w:tc>
        <w:tc>
          <w:tcPr>
            <w:tcW w:w="1276" w:type="dxa"/>
            <w:shd w:val="clear" w:color="auto" w:fill="auto"/>
          </w:tcPr>
          <w:p w14:paraId="3F38BB9C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7E821760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5FC7B78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14A72CBD" w14:textId="77777777" w:rsidTr="004E7168">
        <w:trPr>
          <w:jc w:val="center"/>
        </w:trPr>
        <w:tc>
          <w:tcPr>
            <w:tcW w:w="846" w:type="dxa"/>
            <w:shd w:val="pct25" w:color="auto" w:fill="auto"/>
          </w:tcPr>
          <w:p w14:paraId="3BFB9217" w14:textId="6F45C533" w:rsidR="004F06DB" w:rsidRPr="00B8606B" w:rsidRDefault="004F06DB" w:rsidP="004F06DB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B8606B">
              <w:rPr>
                <w:b/>
                <w:szCs w:val="22"/>
                <w:lang w:val="el-GR" w:eastAsia="el-GR"/>
              </w:rPr>
              <w:t xml:space="preserve">2.4 </w:t>
            </w:r>
          </w:p>
        </w:tc>
        <w:tc>
          <w:tcPr>
            <w:tcW w:w="5460" w:type="dxa"/>
            <w:shd w:val="pct25" w:color="auto" w:fill="auto"/>
          </w:tcPr>
          <w:p w14:paraId="3D20505A" w14:textId="0D889DC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b/>
                <w:bCs/>
                <w:color w:val="000000"/>
                <w:szCs w:val="22"/>
                <w:lang w:val="el-GR" w:eastAsia="el-GR"/>
              </w:rPr>
              <w:t xml:space="preserve">ΜΟΝΑΔΑ ΣΥΧΡΟΝΙΣΜΟΥ εσωτερική </w:t>
            </w:r>
          </w:p>
        </w:tc>
        <w:tc>
          <w:tcPr>
            <w:tcW w:w="1276" w:type="dxa"/>
            <w:shd w:val="clear" w:color="auto" w:fill="auto"/>
          </w:tcPr>
          <w:p w14:paraId="1BB757ED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63B4E0A8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2D1B8AC3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31167366" w14:textId="77777777" w:rsidTr="004E716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C6C1697" w14:textId="62AB1702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lastRenderedPageBreak/>
              <w:t>2.4.1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shd w:val="clear" w:color="auto" w:fill="auto"/>
          </w:tcPr>
          <w:p w14:paraId="09AB8716" w14:textId="345F02B4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Δυνατότητα </w:t>
            </w:r>
            <w:proofErr w:type="spellStart"/>
            <w:r w:rsidRPr="00B8606B">
              <w:rPr>
                <w:szCs w:val="22"/>
                <w:lang w:val="el-GR" w:eastAsia="el-GR"/>
              </w:rPr>
              <w:t>ελέχου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όλων των εξαρτημάτων του </w:t>
            </w:r>
            <w:proofErr w:type="spellStart"/>
            <w:r w:rsidRPr="00B8606B">
              <w:rPr>
                <w:szCs w:val="22"/>
                <w:lang w:val="el-GR" w:eastAsia="el-GR"/>
              </w:rPr>
              <w:t>προδιαραφόμενου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συστήματος </w:t>
            </w:r>
          </w:p>
          <w:p w14:paraId="1469FD95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B8606B">
              <w:rPr>
                <w:szCs w:val="22"/>
                <w:lang w:val="el-GR" w:eastAsia="el-GR"/>
              </w:rPr>
              <w:t>Output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szCs w:val="22"/>
                <w:lang w:val="el-GR" w:eastAsia="el-GR"/>
              </w:rPr>
              <w:t>precision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szCs w:val="22"/>
                <w:lang w:val="el-GR" w:eastAsia="el-GR"/>
              </w:rPr>
              <w:t>typ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. 50 </w:t>
            </w:r>
            <w:proofErr w:type="spellStart"/>
            <w:r w:rsidRPr="00B8606B">
              <w:rPr>
                <w:szCs w:val="22"/>
                <w:lang w:val="el-GR" w:eastAsia="el-GR"/>
              </w:rPr>
              <w:t>ps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</w:p>
          <w:p w14:paraId="41320583" w14:textId="1F4E8C02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Είκοσι τέσσερα (24) συνολικά </w:t>
            </w:r>
            <w:proofErr w:type="spellStart"/>
            <w:r w:rsidRPr="00B8606B">
              <w:rPr>
                <w:szCs w:val="22"/>
                <w:lang w:val="el-GR" w:eastAsia="el-GR"/>
              </w:rPr>
              <w:t>προραμματιζόμενα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κανάλια </w:t>
            </w:r>
            <w:proofErr w:type="spellStart"/>
            <w:r w:rsidRPr="00B8606B">
              <w:rPr>
                <w:szCs w:val="22"/>
                <w:lang w:val="el-GR" w:eastAsia="el-GR"/>
              </w:rPr>
              <w:t>ενεροποίησης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εισόδων και εξόδων. </w:t>
            </w:r>
          </w:p>
          <w:p w14:paraId="370A37E6" w14:textId="235DFAA0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Δυνατότητα εξωτερικής </w:t>
            </w:r>
            <w:proofErr w:type="spellStart"/>
            <w:r w:rsidRPr="00B8606B">
              <w:rPr>
                <w:szCs w:val="22"/>
                <w:lang w:val="el-GR" w:eastAsia="el-GR"/>
              </w:rPr>
              <w:t>ενεροποίησης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παλμού TTL 50Ω </w:t>
            </w:r>
          </w:p>
        </w:tc>
        <w:tc>
          <w:tcPr>
            <w:tcW w:w="1276" w:type="dxa"/>
            <w:shd w:val="clear" w:color="auto" w:fill="auto"/>
          </w:tcPr>
          <w:p w14:paraId="1E0F4D12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4C0C6F33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1412D232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44C3CA45" w14:textId="77777777" w:rsidTr="004E7168">
        <w:trPr>
          <w:jc w:val="center"/>
        </w:trPr>
        <w:tc>
          <w:tcPr>
            <w:tcW w:w="846" w:type="dxa"/>
            <w:shd w:val="pct25" w:color="auto" w:fill="auto"/>
          </w:tcPr>
          <w:p w14:paraId="4555E27A" w14:textId="589E8DB4" w:rsidR="004F06DB" w:rsidRPr="00B8606B" w:rsidRDefault="004F06DB" w:rsidP="004F06DB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B8606B">
              <w:rPr>
                <w:b/>
                <w:szCs w:val="22"/>
                <w:lang w:val="el-GR" w:eastAsia="el-GR"/>
              </w:rPr>
              <w:t xml:space="preserve">2.5 </w:t>
            </w:r>
          </w:p>
        </w:tc>
        <w:tc>
          <w:tcPr>
            <w:tcW w:w="5460" w:type="dxa"/>
            <w:shd w:val="pct25" w:color="auto" w:fill="auto"/>
          </w:tcPr>
          <w:p w14:paraId="0ADE34AC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b/>
                <w:bCs/>
                <w:color w:val="000000"/>
                <w:szCs w:val="22"/>
                <w:lang w:val="el-GR" w:eastAsia="el-GR"/>
              </w:rPr>
              <w:t xml:space="preserve">ΜΟΝΑΔΑ ΟΠΤΙΚΩΝ </w:t>
            </w:r>
          </w:p>
        </w:tc>
        <w:tc>
          <w:tcPr>
            <w:tcW w:w="1276" w:type="dxa"/>
            <w:shd w:val="clear" w:color="auto" w:fill="auto"/>
          </w:tcPr>
          <w:p w14:paraId="09974F81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0CD1B101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3801C1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7C2E1E09" w14:textId="77777777" w:rsidTr="004E716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633A052" w14:textId="55AF1465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2.5.1 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shd w:val="clear" w:color="auto" w:fill="auto"/>
          </w:tcPr>
          <w:p w14:paraId="259A28CE" w14:textId="3A7D1D29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 xml:space="preserve">Μονάδα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δημιουρίας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λεπτής επιφάνειας φωτός Οπτικές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ωνίες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απόκλισης 10</w:t>
            </w:r>
            <w:r w:rsidRPr="00B8606B">
              <w:rPr>
                <w:color w:val="000000"/>
                <w:szCs w:val="22"/>
                <w:vertAlign w:val="superscript"/>
                <w:lang w:val="el-GR" w:eastAsia="el-GR"/>
              </w:rPr>
              <w:t>ο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 &amp; 20</w:t>
            </w:r>
            <w:r w:rsidRPr="00B8606B">
              <w:rPr>
                <w:color w:val="000000"/>
                <w:szCs w:val="22"/>
                <w:vertAlign w:val="superscript"/>
                <w:lang w:val="el-GR" w:eastAsia="el-GR"/>
              </w:rPr>
              <w:t>ο</w:t>
            </w:r>
            <w:r w:rsidRPr="00B8606B">
              <w:rPr>
                <w:color w:val="000000"/>
                <w:szCs w:val="22"/>
                <w:lang w:val="el-GR" w:eastAsia="el-GR"/>
              </w:rPr>
              <w:t xml:space="preserve"> &amp; απόκλιση  F-10mm &amp; F-20mm. Απόσταση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Ερασίας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300-2000mm </w:t>
            </w:r>
          </w:p>
        </w:tc>
        <w:tc>
          <w:tcPr>
            <w:tcW w:w="1276" w:type="dxa"/>
            <w:shd w:val="clear" w:color="auto" w:fill="auto"/>
          </w:tcPr>
          <w:p w14:paraId="261C3776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23886E6E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44012D28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00713675" w14:textId="77777777" w:rsidTr="004E7168">
        <w:trPr>
          <w:jc w:val="center"/>
        </w:trPr>
        <w:tc>
          <w:tcPr>
            <w:tcW w:w="846" w:type="dxa"/>
            <w:shd w:val="pct25" w:color="auto" w:fill="auto"/>
          </w:tcPr>
          <w:p w14:paraId="10433C8E" w14:textId="6CD48808" w:rsidR="004F06DB" w:rsidRPr="00B8606B" w:rsidRDefault="004F06DB" w:rsidP="004F06DB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B8606B">
              <w:rPr>
                <w:b/>
                <w:szCs w:val="22"/>
                <w:lang w:val="el-GR" w:eastAsia="el-GR"/>
              </w:rPr>
              <w:t>.2.6</w:t>
            </w:r>
          </w:p>
        </w:tc>
        <w:tc>
          <w:tcPr>
            <w:tcW w:w="5460" w:type="dxa"/>
            <w:shd w:val="pct25" w:color="auto" w:fill="auto"/>
          </w:tcPr>
          <w:p w14:paraId="7E76BBAB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b/>
                <w:bCs/>
                <w:color w:val="000000"/>
                <w:szCs w:val="22"/>
                <w:lang w:val="el-GR" w:eastAsia="el-GR"/>
              </w:rPr>
              <w:t xml:space="preserve">ΣΥΣΤΗΜΑ ΒΑΘΜΟΝΟΜΗΣΗΣ ΜΕΤΡΗΣΕΩΝ </w:t>
            </w:r>
          </w:p>
        </w:tc>
        <w:tc>
          <w:tcPr>
            <w:tcW w:w="1276" w:type="dxa"/>
            <w:shd w:val="clear" w:color="auto" w:fill="auto"/>
          </w:tcPr>
          <w:p w14:paraId="2C0A9625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2D2EC935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76E9BFD5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08B2FD29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1242E586" w14:textId="38AE5702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>2.6.1</w:t>
            </w:r>
          </w:p>
        </w:tc>
        <w:tc>
          <w:tcPr>
            <w:tcW w:w="5460" w:type="dxa"/>
            <w:shd w:val="clear" w:color="auto" w:fill="auto"/>
          </w:tcPr>
          <w:p w14:paraId="2B6BEFF1" w14:textId="5B469332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color w:val="000000"/>
                <w:szCs w:val="22"/>
                <w:lang w:val="el-GR" w:eastAsia="el-GR"/>
              </w:rPr>
              <w:t xml:space="preserve">2x2 επίπεδο πλακίδιο βαθμονόμησης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ια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3D μετρήσεις 25 x 25 </w:t>
            </w:r>
            <w:proofErr w:type="spellStart"/>
            <w:r w:rsidRPr="00B8606B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B8606B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6E0C09C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574A10E0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4F764E9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12D4A8A8" w14:textId="77777777" w:rsidTr="004E716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5A6C7BD" w14:textId="134CCC49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>2.6.2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shd w:val="clear" w:color="auto" w:fill="auto"/>
          </w:tcPr>
          <w:p w14:paraId="7A498030" w14:textId="6903F470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B8606B">
              <w:rPr>
                <w:color w:val="000000"/>
                <w:szCs w:val="22"/>
                <w:lang w:val="en-US" w:eastAsia="el-GR"/>
              </w:rPr>
              <w:t xml:space="preserve">Micro Calibration plate 38 x 50 x 1.5 mm </w:t>
            </w:r>
            <w:r w:rsidRPr="00B8606B">
              <w:rPr>
                <w:color w:val="000000"/>
                <w:szCs w:val="22"/>
                <w:lang w:val="el-GR" w:eastAsia="el-GR"/>
              </w:rPr>
              <w:t>υάλινο</w:t>
            </w:r>
            <w:r w:rsidRPr="00B8606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B8606B">
              <w:rPr>
                <w:color w:val="000000"/>
                <w:szCs w:val="22"/>
                <w:lang w:val="el-GR" w:eastAsia="el-GR"/>
              </w:rPr>
              <w:t>πλακίδιο</w:t>
            </w:r>
            <w:r w:rsidRPr="00B8606B">
              <w:rPr>
                <w:color w:val="000000"/>
                <w:szCs w:val="22"/>
                <w:lang w:val="en-US" w:eastAsia="el-GR"/>
              </w:rPr>
              <w:t xml:space="preserve"> dot distance 0.25 - 1 mm.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0C7AC2B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3724DBD7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12A871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E7168" w:rsidRPr="004F06DB" w14:paraId="74419B91" w14:textId="77777777" w:rsidTr="004E7168">
        <w:trPr>
          <w:jc w:val="center"/>
        </w:trPr>
        <w:tc>
          <w:tcPr>
            <w:tcW w:w="9776" w:type="dxa"/>
            <w:gridSpan w:val="5"/>
            <w:shd w:val="pct25" w:color="auto" w:fill="auto"/>
          </w:tcPr>
          <w:p w14:paraId="163E6F54" w14:textId="0445B6DC" w:rsidR="004E7168" w:rsidRPr="00B8606B" w:rsidRDefault="004E7168" w:rsidP="004E7168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b/>
                <w:szCs w:val="22"/>
                <w:lang w:val="el-GR" w:eastAsia="el-GR"/>
              </w:rPr>
              <w:t xml:space="preserve">3 </w:t>
            </w:r>
            <w:r w:rsidRPr="00B8606B">
              <w:rPr>
                <w:b/>
                <w:bCs/>
                <w:color w:val="000000"/>
                <w:szCs w:val="22"/>
                <w:lang w:val="el-GR" w:eastAsia="el-GR"/>
              </w:rPr>
              <w:t xml:space="preserve">ΤΕΧΝΙΚΟΙ ΟΡΟΙ </w:t>
            </w:r>
          </w:p>
        </w:tc>
      </w:tr>
      <w:tr w:rsidR="004F06DB" w:rsidRPr="004F06DB" w14:paraId="0E660524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13F9F068" w14:textId="0184BB1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3.1 </w:t>
            </w:r>
          </w:p>
        </w:tc>
        <w:tc>
          <w:tcPr>
            <w:tcW w:w="5460" w:type="dxa"/>
            <w:shd w:val="clear" w:color="auto" w:fill="auto"/>
          </w:tcPr>
          <w:p w14:paraId="76887A74" w14:textId="7E33D928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Ο προμηθευτής υποχρεούται σε μεταφορά και </w:t>
            </w:r>
            <w:proofErr w:type="spellStart"/>
            <w:r w:rsidRPr="00B8606B">
              <w:rPr>
                <w:szCs w:val="22"/>
                <w:lang w:val="el-GR" w:eastAsia="el-GR"/>
              </w:rPr>
              <w:t>εκατάσταση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του Συστήματος PIV στον </w:t>
            </w:r>
            <w:proofErr w:type="spellStart"/>
            <w:r w:rsidRPr="00B8606B">
              <w:rPr>
                <w:szCs w:val="22"/>
                <w:lang w:val="el-GR" w:eastAsia="el-GR"/>
              </w:rPr>
              <w:t>Εραστηραικό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χώρο που θα υποδειχθεί. </w:t>
            </w:r>
          </w:p>
        </w:tc>
        <w:tc>
          <w:tcPr>
            <w:tcW w:w="1276" w:type="dxa"/>
            <w:shd w:val="clear" w:color="auto" w:fill="auto"/>
          </w:tcPr>
          <w:p w14:paraId="6CCEA894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4F261A18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03C3ECF4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102C1F6B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7ADFE7E7" w14:textId="5C0A186D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3.2 </w:t>
            </w:r>
          </w:p>
        </w:tc>
        <w:tc>
          <w:tcPr>
            <w:tcW w:w="5460" w:type="dxa"/>
            <w:shd w:val="clear" w:color="auto" w:fill="auto"/>
          </w:tcPr>
          <w:p w14:paraId="7AD0811A" w14:textId="575DEC69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Οι απαραίτητες καλωδιώσεις μεταξύ των επί μέρους τμημάτων </w:t>
            </w:r>
            <w:proofErr w:type="spellStart"/>
            <w:r w:rsidRPr="00B8606B">
              <w:rPr>
                <w:szCs w:val="22"/>
                <w:lang w:val="el-GR" w:eastAsia="el-GR"/>
              </w:rPr>
              <w:t>ια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την </w:t>
            </w:r>
            <w:proofErr w:type="spellStart"/>
            <w:r w:rsidRPr="00B8606B">
              <w:rPr>
                <w:szCs w:val="22"/>
                <w:lang w:val="el-GR" w:eastAsia="el-GR"/>
              </w:rPr>
              <w:t>εκατάσταση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και </w:t>
            </w:r>
            <w:proofErr w:type="spellStart"/>
            <w:r w:rsidRPr="00B8606B">
              <w:rPr>
                <w:szCs w:val="22"/>
                <w:lang w:val="el-GR" w:eastAsia="el-GR"/>
              </w:rPr>
              <w:t>λειτουρία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του συστήματος παρέχονται από τον προμηθευτή. </w:t>
            </w:r>
          </w:p>
        </w:tc>
        <w:tc>
          <w:tcPr>
            <w:tcW w:w="1276" w:type="dxa"/>
            <w:shd w:val="clear" w:color="auto" w:fill="auto"/>
          </w:tcPr>
          <w:p w14:paraId="2BF5A9C6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0A7ED6FE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3F0A7B61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77A2A7B0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07BE03EC" w14:textId="0A57FAD9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3.3 </w:t>
            </w:r>
          </w:p>
        </w:tc>
        <w:tc>
          <w:tcPr>
            <w:tcW w:w="5460" w:type="dxa"/>
            <w:shd w:val="clear" w:color="auto" w:fill="auto"/>
          </w:tcPr>
          <w:p w14:paraId="1FA9231E" w14:textId="65D6A57F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Θεωρητική εκπαίδευση και επίδειξη </w:t>
            </w:r>
            <w:proofErr w:type="spellStart"/>
            <w:r w:rsidRPr="00B8606B">
              <w:rPr>
                <w:szCs w:val="22"/>
                <w:lang w:val="el-GR" w:eastAsia="el-GR"/>
              </w:rPr>
              <w:t>λειτουρίας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με </w:t>
            </w:r>
            <w:proofErr w:type="spellStart"/>
            <w:r w:rsidRPr="00B8606B">
              <w:rPr>
                <w:szCs w:val="22"/>
                <w:lang w:val="el-GR" w:eastAsia="el-GR"/>
              </w:rPr>
              <w:t>διενέρεια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μετρήσεων ταχυτήτων ροής του Συστήματος PIV από εξειδικευμένο τεχνικό του αναδόχου </w:t>
            </w:r>
            <w:proofErr w:type="spellStart"/>
            <w:r w:rsidRPr="00B8606B">
              <w:rPr>
                <w:szCs w:val="22"/>
                <w:lang w:val="el-GR" w:eastAsia="el-GR"/>
              </w:rPr>
              <w:t>ια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διάρκεια 2 </w:t>
            </w:r>
            <w:proofErr w:type="spellStart"/>
            <w:r w:rsidRPr="00B8606B">
              <w:rPr>
                <w:szCs w:val="22"/>
                <w:lang w:val="el-GR" w:eastAsia="el-GR"/>
              </w:rPr>
              <w:t>εράσιμων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ημερών στο προσωπικό που θα υποδειχθεί. </w:t>
            </w:r>
          </w:p>
        </w:tc>
        <w:tc>
          <w:tcPr>
            <w:tcW w:w="1276" w:type="dxa"/>
            <w:shd w:val="clear" w:color="auto" w:fill="auto"/>
          </w:tcPr>
          <w:p w14:paraId="36B4FA16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57EADCB5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821E6DD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4F06DB" w:rsidRPr="004F06DB" w14:paraId="646DC908" w14:textId="77777777" w:rsidTr="00B8606B">
        <w:trPr>
          <w:jc w:val="center"/>
        </w:trPr>
        <w:tc>
          <w:tcPr>
            <w:tcW w:w="846" w:type="dxa"/>
            <w:shd w:val="clear" w:color="auto" w:fill="auto"/>
          </w:tcPr>
          <w:p w14:paraId="3608115C" w14:textId="6C3F0F53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3.4 </w:t>
            </w:r>
          </w:p>
        </w:tc>
        <w:tc>
          <w:tcPr>
            <w:tcW w:w="5460" w:type="dxa"/>
            <w:shd w:val="clear" w:color="auto" w:fill="auto"/>
          </w:tcPr>
          <w:p w14:paraId="6E8ECB2A" w14:textId="2A1DBB82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B8606B">
              <w:rPr>
                <w:szCs w:val="22"/>
                <w:lang w:val="el-GR" w:eastAsia="el-GR"/>
              </w:rPr>
              <w:t>Εύηση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καλής </w:t>
            </w:r>
            <w:proofErr w:type="spellStart"/>
            <w:r w:rsidRPr="00B8606B">
              <w:rPr>
                <w:szCs w:val="22"/>
                <w:lang w:val="el-GR" w:eastAsia="el-GR"/>
              </w:rPr>
              <w:t>λειτουρίας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B8606B">
              <w:rPr>
                <w:szCs w:val="22"/>
                <w:lang w:val="el-GR" w:eastAsia="el-GR"/>
              </w:rPr>
              <w:t>ια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τρία (3) έτη μετά την </w:t>
            </w:r>
            <w:proofErr w:type="spellStart"/>
            <w:r w:rsidRPr="00B8606B">
              <w:rPr>
                <w:szCs w:val="22"/>
                <w:lang w:val="el-GR" w:eastAsia="el-GR"/>
              </w:rPr>
              <w:t>εκατάσταση</w:t>
            </w:r>
            <w:proofErr w:type="spellEnd"/>
            <w:r w:rsidRPr="00B8606B">
              <w:rPr>
                <w:szCs w:val="22"/>
                <w:lang w:val="el-GR" w:eastAsia="el-GR"/>
              </w:rPr>
              <w:t xml:space="preserve"> του συστήματος PIV. </w:t>
            </w:r>
          </w:p>
        </w:tc>
        <w:tc>
          <w:tcPr>
            <w:tcW w:w="1276" w:type="dxa"/>
            <w:shd w:val="clear" w:color="auto" w:fill="auto"/>
          </w:tcPr>
          <w:p w14:paraId="7714F4CE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B8606B">
              <w:rPr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918" w:type="dxa"/>
            <w:shd w:val="clear" w:color="auto" w:fill="auto"/>
          </w:tcPr>
          <w:p w14:paraId="7A006810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7CA516EF" w14:textId="77777777" w:rsidR="004F06DB" w:rsidRPr="00B8606B" w:rsidRDefault="004F06DB" w:rsidP="004F06D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</w:tbl>
    <w:p w14:paraId="18BE53BA" w14:textId="1CBBA6D2" w:rsidR="009401B0" w:rsidRDefault="00ED0D14" w:rsidP="00777380">
      <w:pPr>
        <w:suppressAutoHyphens w:val="0"/>
        <w:spacing w:after="0"/>
        <w:ind w:left="720" w:hanging="360"/>
        <w:contextualSpacing/>
      </w:pPr>
      <w:r>
        <w:rPr>
          <w:szCs w:val="22"/>
          <w:lang w:val="el-GR" w:eastAsia="el-GR"/>
        </w:rPr>
        <w:br w:type="page"/>
      </w:r>
    </w:p>
    <w:sectPr w:rsidR="009401B0" w:rsidSect="002C4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7B49B" w14:textId="77777777" w:rsidR="00091E98" w:rsidRDefault="00091E98">
      <w:pPr>
        <w:spacing w:after="0"/>
      </w:pPr>
      <w:r>
        <w:separator/>
      </w:r>
    </w:p>
  </w:endnote>
  <w:endnote w:type="continuationSeparator" w:id="0">
    <w:p w14:paraId="0722E497" w14:textId="77777777" w:rsidR="00091E98" w:rsidRDefault="00091E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oto Sans Symbols">
    <w:altName w:val="Times New Roman"/>
    <w:charset w:val="01"/>
    <w:family w:val="swiss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Klee One"/>
    <w:charset w:val="80"/>
    <w:family w:val="auto"/>
    <w:pitch w:val="default"/>
    <w:sig w:usb0="00000000" w:usb1="00000000" w:usb2="00000010" w:usb3="00000000" w:csb0="00020008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E6E1" w14:textId="77777777" w:rsidR="007844F9" w:rsidRDefault="007844F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6F83" w14:textId="77777777" w:rsidR="0069423D" w:rsidRDefault="0069423D">
    <w:pPr>
      <w:pStyle w:val="af5"/>
      <w:spacing w:after="0"/>
      <w:jc w:val="center"/>
      <w:rPr>
        <w:sz w:val="12"/>
        <w:szCs w:val="12"/>
        <w:lang w:val="el-GR"/>
      </w:rPr>
    </w:pPr>
  </w:p>
  <w:p w14:paraId="772E2F68" w14:textId="339C6C30" w:rsidR="007844F9" w:rsidRPr="007844F9" w:rsidRDefault="007844F9" w:rsidP="007844F9">
    <w:pPr>
      <w:tabs>
        <w:tab w:val="center" w:pos="4153"/>
        <w:tab w:val="right" w:pos="8306"/>
      </w:tabs>
      <w:suppressAutoHyphens w:val="0"/>
      <w:spacing w:after="0"/>
      <w:rPr>
        <w:rFonts w:eastAsia="Calibri" w:cs="Arial"/>
        <w:szCs w:val="22"/>
        <w:lang w:val="el-GR" w:eastAsia="en-US"/>
      </w:rPr>
    </w:pPr>
    <w:r w:rsidRPr="007844F9">
      <w:rPr>
        <w:rFonts w:eastAsia="Calibri" w:cs="Arial"/>
        <w:noProof/>
        <w:szCs w:val="22"/>
        <w:lang w:val="en-US" w:eastAsia="en-US"/>
      </w:rPr>
      <w:drawing>
        <wp:inline distT="0" distB="0" distL="0" distR="0" wp14:anchorId="5B0558D8" wp14:editId="127BD4B9">
          <wp:extent cx="5943600" cy="723900"/>
          <wp:effectExtent l="0" t="0" r="0" b="0"/>
          <wp:docPr id="474350945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9F025" w14:textId="77777777" w:rsidR="0069423D" w:rsidRDefault="0069423D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253AB">
      <w:rPr>
        <w:noProof/>
        <w:sz w:val="20"/>
        <w:szCs w:val="20"/>
      </w:rPr>
      <w:t>21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4DD86" w14:textId="565F4504" w:rsidR="007844F9" w:rsidRPr="007844F9" w:rsidRDefault="007844F9" w:rsidP="007844F9">
    <w:pPr>
      <w:pStyle w:val="af5"/>
      <w:jc w:val="right"/>
      <w:rPr>
        <w:color w:val="156082" w:themeColor="accent1"/>
        <w:sz w:val="20"/>
        <w:szCs w:val="20"/>
        <w:lang w:val="el-GR"/>
      </w:rPr>
    </w:pPr>
    <w:r w:rsidRPr="007844F9">
      <w:rPr>
        <w:noProof/>
        <w:color w:val="156082" w:themeColor="accent1"/>
        <w:sz w:val="20"/>
        <w:szCs w:val="20"/>
      </w:rPr>
      <w:drawing>
        <wp:inline distT="0" distB="0" distL="0" distR="0" wp14:anchorId="17CA4C11" wp14:editId="6B5FD445">
          <wp:extent cx="5943600" cy="723900"/>
          <wp:effectExtent l="0" t="0" r="0" b="0"/>
          <wp:docPr id="174364438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A64D" w14:textId="77777777" w:rsidR="007844F9" w:rsidRDefault="007844F9">
    <w:pPr>
      <w:pStyle w:val="af5"/>
      <w:jc w:val="right"/>
    </w:pPr>
    <w:r>
      <w:rPr>
        <w:color w:val="156082" w:themeColor="accent1"/>
        <w:sz w:val="20"/>
        <w:szCs w:val="20"/>
        <w:lang w:val="el-GR"/>
      </w:rPr>
      <w:t xml:space="preserve">σελ. </w:t>
    </w:r>
    <w:r>
      <w:rPr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ΣΕΛΙΔΑ  \* Αραβικά</w:instrText>
    </w:r>
    <w:r>
      <w:rPr>
        <w:color w:val="156082" w:themeColor="accent1"/>
        <w:sz w:val="20"/>
        <w:szCs w:val="20"/>
      </w:rPr>
      <w:fldChar w:fldCharType="separate"/>
    </w:r>
    <w:r>
      <w:rPr>
        <w:color w:val="156082" w:themeColor="accent1"/>
        <w:sz w:val="20"/>
        <w:szCs w:val="20"/>
        <w:lang w:val="el-GR"/>
      </w:rPr>
      <w:t>1</w:t>
    </w:r>
    <w:r>
      <w:rPr>
        <w:color w:val="156082" w:themeColor="accent1"/>
        <w:sz w:val="20"/>
        <w:szCs w:val="20"/>
      </w:rPr>
      <w:fldChar w:fldCharType="end"/>
    </w:r>
  </w:p>
  <w:p w14:paraId="00708AB6" w14:textId="77777777" w:rsidR="007844F9" w:rsidRDefault="007844F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5FF1" w14:textId="77777777" w:rsidR="00091E98" w:rsidRDefault="00091E98">
      <w:pPr>
        <w:spacing w:after="0"/>
      </w:pPr>
      <w:r>
        <w:separator/>
      </w:r>
    </w:p>
  </w:footnote>
  <w:footnote w:type="continuationSeparator" w:id="0">
    <w:p w14:paraId="15F7A0BA" w14:textId="77777777" w:rsidR="00091E98" w:rsidRDefault="00091E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1E124" w14:textId="77777777" w:rsidR="007844F9" w:rsidRDefault="007844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55D59" w14:textId="77777777" w:rsidR="007844F9" w:rsidRDefault="007844F9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0A66" w14:textId="77777777" w:rsidR="007844F9" w:rsidRDefault="007844F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sz w:val="20"/>
        <w:szCs w:val="20"/>
      </w:rPr>
    </w:lvl>
  </w:abstractNum>
  <w:abstractNum w:abstractNumId="12" w15:restartNumberingAfterBreak="0">
    <w:nsid w:val="022734D3"/>
    <w:multiLevelType w:val="hybridMultilevel"/>
    <w:tmpl w:val="A78C59C0"/>
    <w:lvl w:ilvl="0" w:tplc="7256E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FC78B8"/>
    <w:multiLevelType w:val="hybridMultilevel"/>
    <w:tmpl w:val="EC680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9C6BFA"/>
    <w:multiLevelType w:val="hybridMultilevel"/>
    <w:tmpl w:val="A5A08D62"/>
    <w:lvl w:ilvl="0" w:tplc="640A3A72">
      <w:start w:val="1"/>
      <w:numFmt w:val="decimal"/>
      <w:lvlText w:val="%1."/>
      <w:lvlJc w:val="left"/>
      <w:pPr>
        <w:ind w:left="360" w:hanging="360"/>
      </w:pPr>
      <w:rPr>
        <w:rFonts w:ascii="Calibri-Bold" w:eastAsia="Times New Roman" w:hAnsi="Calibri-Bold" w:cs="Times New Roman" w:hint="default"/>
        <w:b/>
        <w:color w:val="00000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226CED"/>
    <w:multiLevelType w:val="hybridMultilevel"/>
    <w:tmpl w:val="3A1CC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F1364"/>
    <w:multiLevelType w:val="hybridMultilevel"/>
    <w:tmpl w:val="1ACC6B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973BF"/>
    <w:multiLevelType w:val="multilevel"/>
    <w:tmpl w:val="647A1ACA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A7B97"/>
    <w:multiLevelType w:val="hybridMultilevel"/>
    <w:tmpl w:val="714033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D8537B"/>
    <w:multiLevelType w:val="hybridMultilevel"/>
    <w:tmpl w:val="4A96CBD6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8205E"/>
    <w:multiLevelType w:val="multilevel"/>
    <w:tmpl w:val="647A1ACA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146FA"/>
    <w:multiLevelType w:val="hybridMultilevel"/>
    <w:tmpl w:val="329E3E74"/>
    <w:lvl w:ilvl="0" w:tplc="A7A6F8E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F0EF3"/>
    <w:multiLevelType w:val="hybridMultilevel"/>
    <w:tmpl w:val="625242CA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76A40"/>
    <w:multiLevelType w:val="hybridMultilevel"/>
    <w:tmpl w:val="AF5CDD98"/>
    <w:lvl w:ilvl="0" w:tplc="A0AC8FA0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757BF"/>
    <w:multiLevelType w:val="hybridMultilevel"/>
    <w:tmpl w:val="EEF6F23C"/>
    <w:lvl w:ilvl="0" w:tplc="D67E40C0">
      <w:start w:val="7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D6E5C"/>
    <w:multiLevelType w:val="hybridMultilevel"/>
    <w:tmpl w:val="2034E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E4191"/>
    <w:multiLevelType w:val="hybridMultilevel"/>
    <w:tmpl w:val="228E17D4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6098E"/>
    <w:multiLevelType w:val="hybridMultilevel"/>
    <w:tmpl w:val="8176F922"/>
    <w:lvl w:ilvl="0" w:tplc="4CC48F22">
      <w:start w:val="1"/>
      <w:numFmt w:val="bullet"/>
      <w:lvlText w:val="-"/>
      <w:lvlJc w:val="left"/>
      <w:pPr>
        <w:ind w:left="108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10112E"/>
    <w:multiLevelType w:val="hybridMultilevel"/>
    <w:tmpl w:val="9FD2D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55E89"/>
    <w:multiLevelType w:val="hybridMultilevel"/>
    <w:tmpl w:val="F24628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77315"/>
    <w:multiLevelType w:val="hybridMultilevel"/>
    <w:tmpl w:val="6C56B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E4BF0"/>
    <w:multiLevelType w:val="hybridMultilevel"/>
    <w:tmpl w:val="1FB24B14"/>
    <w:lvl w:ilvl="0" w:tplc="BF0A5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91A42"/>
    <w:multiLevelType w:val="hybridMultilevel"/>
    <w:tmpl w:val="167AC3A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459E7"/>
    <w:multiLevelType w:val="hybridMultilevel"/>
    <w:tmpl w:val="AA9E1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E2F97"/>
    <w:multiLevelType w:val="hybridMultilevel"/>
    <w:tmpl w:val="20E440A6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72FE7"/>
    <w:multiLevelType w:val="hybridMultilevel"/>
    <w:tmpl w:val="9E6C34DE"/>
    <w:lvl w:ilvl="0" w:tplc="A7A6F8E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72D6D"/>
    <w:multiLevelType w:val="hybridMultilevel"/>
    <w:tmpl w:val="B4E42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65FB7"/>
    <w:multiLevelType w:val="hybridMultilevel"/>
    <w:tmpl w:val="5534448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15E0F31"/>
    <w:multiLevelType w:val="hybridMultilevel"/>
    <w:tmpl w:val="DBC00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F5145"/>
    <w:multiLevelType w:val="hybridMultilevel"/>
    <w:tmpl w:val="3A986A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738F6"/>
    <w:multiLevelType w:val="hybridMultilevel"/>
    <w:tmpl w:val="2A429676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85417"/>
    <w:multiLevelType w:val="hybridMultilevel"/>
    <w:tmpl w:val="7916C708"/>
    <w:lvl w:ilvl="0" w:tplc="FFFFFFFF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3" w15:restartNumberingAfterBreak="0">
    <w:nsid w:val="6C4220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FC95296"/>
    <w:multiLevelType w:val="hybridMultilevel"/>
    <w:tmpl w:val="853818D6"/>
    <w:lvl w:ilvl="0" w:tplc="0408001B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DE6EB9"/>
    <w:multiLevelType w:val="hybridMultilevel"/>
    <w:tmpl w:val="E14CE150"/>
    <w:lvl w:ilvl="0" w:tplc="A496795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90787"/>
    <w:multiLevelType w:val="hybridMultilevel"/>
    <w:tmpl w:val="FE349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D4CD0"/>
    <w:multiLevelType w:val="hybridMultilevel"/>
    <w:tmpl w:val="E930817E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24570C"/>
    <w:multiLevelType w:val="multilevel"/>
    <w:tmpl w:val="647A1ACA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9361E"/>
    <w:multiLevelType w:val="hybridMultilevel"/>
    <w:tmpl w:val="D982D5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4B638F"/>
    <w:multiLevelType w:val="hybridMultilevel"/>
    <w:tmpl w:val="8B6E7A7A"/>
    <w:lvl w:ilvl="0" w:tplc="D67E40C0">
      <w:start w:val="7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25181">
    <w:abstractNumId w:val="0"/>
  </w:num>
  <w:num w:numId="2" w16cid:durableId="1146316259">
    <w:abstractNumId w:val="1"/>
  </w:num>
  <w:num w:numId="3" w16cid:durableId="2040281079">
    <w:abstractNumId w:val="2"/>
  </w:num>
  <w:num w:numId="4" w16cid:durableId="874542302">
    <w:abstractNumId w:val="3"/>
  </w:num>
  <w:num w:numId="5" w16cid:durableId="771389616">
    <w:abstractNumId w:val="4"/>
  </w:num>
  <w:num w:numId="6" w16cid:durableId="1473137511">
    <w:abstractNumId w:val="9"/>
  </w:num>
  <w:num w:numId="7" w16cid:durableId="1667393109">
    <w:abstractNumId w:val="10"/>
  </w:num>
  <w:num w:numId="8" w16cid:durableId="99761276">
    <w:abstractNumId w:val="22"/>
  </w:num>
  <w:num w:numId="9" w16cid:durableId="363751442">
    <w:abstractNumId w:val="42"/>
  </w:num>
  <w:num w:numId="10" w16cid:durableId="1377924958">
    <w:abstractNumId w:val="34"/>
  </w:num>
  <w:num w:numId="11" w16cid:durableId="348607943">
    <w:abstractNumId w:val="24"/>
  </w:num>
  <w:num w:numId="12" w16cid:durableId="106393306">
    <w:abstractNumId w:val="33"/>
  </w:num>
  <w:num w:numId="13" w16cid:durableId="386018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7191447">
    <w:abstractNumId w:val="44"/>
  </w:num>
  <w:num w:numId="15" w16cid:durableId="1434744603">
    <w:abstractNumId w:val="45"/>
  </w:num>
  <w:num w:numId="16" w16cid:durableId="523245921">
    <w:abstractNumId w:val="49"/>
  </w:num>
  <w:num w:numId="17" w16cid:durableId="1631472788">
    <w:abstractNumId w:val="39"/>
  </w:num>
  <w:num w:numId="18" w16cid:durableId="424231453">
    <w:abstractNumId w:val="31"/>
  </w:num>
  <w:num w:numId="19" w16cid:durableId="598147410">
    <w:abstractNumId w:val="13"/>
  </w:num>
  <w:num w:numId="20" w16cid:durableId="1690175143">
    <w:abstractNumId w:val="32"/>
  </w:num>
  <w:num w:numId="21" w16cid:durableId="1880511692">
    <w:abstractNumId w:val="36"/>
  </w:num>
  <w:num w:numId="22" w16cid:durableId="1620986059">
    <w:abstractNumId w:val="25"/>
  </w:num>
  <w:num w:numId="23" w16cid:durableId="1776510121">
    <w:abstractNumId w:val="50"/>
  </w:num>
  <w:num w:numId="24" w16cid:durableId="1941983291">
    <w:abstractNumId w:val="28"/>
  </w:num>
  <w:num w:numId="25" w16cid:durableId="866022629">
    <w:abstractNumId w:val="21"/>
  </w:num>
  <w:num w:numId="26" w16cid:durableId="1468816533">
    <w:abstractNumId w:val="29"/>
  </w:num>
  <w:num w:numId="27" w16cid:durableId="398870703">
    <w:abstractNumId w:val="40"/>
  </w:num>
  <w:num w:numId="28" w16cid:durableId="334116278">
    <w:abstractNumId w:val="16"/>
  </w:num>
  <w:num w:numId="29" w16cid:durableId="1084647650">
    <w:abstractNumId w:val="15"/>
  </w:num>
  <w:num w:numId="30" w16cid:durableId="2057046340">
    <w:abstractNumId w:val="38"/>
  </w:num>
  <w:num w:numId="31" w16cid:durableId="856306653">
    <w:abstractNumId w:val="19"/>
  </w:num>
  <w:num w:numId="32" w16cid:durableId="1712606966">
    <w:abstractNumId w:val="41"/>
  </w:num>
  <w:num w:numId="33" w16cid:durableId="9531636">
    <w:abstractNumId w:val="27"/>
  </w:num>
  <w:num w:numId="34" w16cid:durableId="555626730">
    <w:abstractNumId w:val="47"/>
  </w:num>
  <w:num w:numId="35" w16cid:durableId="1033965848">
    <w:abstractNumId w:val="35"/>
  </w:num>
  <w:num w:numId="36" w16cid:durableId="2125146630">
    <w:abstractNumId w:val="23"/>
  </w:num>
  <w:num w:numId="37" w16cid:durableId="1856189934">
    <w:abstractNumId w:val="18"/>
  </w:num>
  <w:num w:numId="38" w16cid:durableId="494416808">
    <w:abstractNumId w:val="12"/>
  </w:num>
  <w:num w:numId="39" w16cid:durableId="1672952174">
    <w:abstractNumId w:val="46"/>
  </w:num>
  <w:num w:numId="40" w16cid:durableId="1600674920">
    <w:abstractNumId w:val="11"/>
  </w:num>
  <w:num w:numId="41" w16cid:durableId="1269197076">
    <w:abstractNumId w:val="37"/>
  </w:num>
  <w:num w:numId="42" w16cid:durableId="1838882630">
    <w:abstractNumId w:val="26"/>
  </w:num>
  <w:num w:numId="43" w16cid:durableId="2093116533">
    <w:abstractNumId w:val="20"/>
  </w:num>
  <w:num w:numId="44" w16cid:durableId="464279334">
    <w:abstractNumId w:val="14"/>
  </w:num>
  <w:num w:numId="45" w16cid:durableId="436606322">
    <w:abstractNumId w:val="17"/>
  </w:num>
  <w:num w:numId="46" w16cid:durableId="1843349745">
    <w:abstractNumId w:val="48"/>
  </w:num>
  <w:num w:numId="47" w16cid:durableId="2049065362">
    <w:abstractNumId w:val="30"/>
  </w:num>
  <w:num w:numId="48" w16cid:durableId="935989061">
    <w:abstractNumId w:val="45"/>
  </w:num>
  <w:num w:numId="49" w16cid:durableId="1814521690">
    <w:abstractNumId w:val="49"/>
  </w:num>
  <w:num w:numId="50" w16cid:durableId="1836263371">
    <w:abstractNumId w:val="28"/>
  </w:num>
  <w:num w:numId="51" w16cid:durableId="1124689980">
    <w:abstractNumId w:val="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3"/>
    <w:rsid w:val="00000058"/>
    <w:rsid w:val="0000053B"/>
    <w:rsid w:val="000011F5"/>
    <w:rsid w:val="00001961"/>
    <w:rsid w:val="000020FF"/>
    <w:rsid w:val="00002655"/>
    <w:rsid w:val="00004D04"/>
    <w:rsid w:val="00005040"/>
    <w:rsid w:val="0000509F"/>
    <w:rsid w:val="000055AC"/>
    <w:rsid w:val="0000729C"/>
    <w:rsid w:val="00007A24"/>
    <w:rsid w:val="00010D48"/>
    <w:rsid w:val="00012A64"/>
    <w:rsid w:val="0001336D"/>
    <w:rsid w:val="000145AA"/>
    <w:rsid w:val="00015685"/>
    <w:rsid w:val="000158C7"/>
    <w:rsid w:val="000169BF"/>
    <w:rsid w:val="00017CB7"/>
    <w:rsid w:val="00020253"/>
    <w:rsid w:val="00020B6A"/>
    <w:rsid w:val="00020BDF"/>
    <w:rsid w:val="00021E24"/>
    <w:rsid w:val="00022C43"/>
    <w:rsid w:val="0002320C"/>
    <w:rsid w:val="00023F26"/>
    <w:rsid w:val="00024F7A"/>
    <w:rsid w:val="000255AB"/>
    <w:rsid w:val="00026952"/>
    <w:rsid w:val="00026E2E"/>
    <w:rsid w:val="000273F3"/>
    <w:rsid w:val="0003162D"/>
    <w:rsid w:val="00031EB8"/>
    <w:rsid w:val="00032BAF"/>
    <w:rsid w:val="00033010"/>
    <w:rsid w:val="000358F8"/>
    <w:rsid w:val="00035D35"/>
    <w:rsid w:val="00035E7B"/>
    <w:rsid w:val="000363B9"/>
    <w:rsid w:val="00036EEA"/>
    <w:rsid w:val="00037801"/>
    <w:rsid w:val="00037A81"/>
    <w:rsid w:val="00040639"/>
    <w:rsid w:val="00043016"/>
    <w:rsid w:val="00043D71"/>
    <w:rsid w:val="0004457A"/>
    <w:rsid w:val="00044963"/>
    <w:rsid w:val="00044AA4"/>
    <w:rsid w:val="00045417"/>
    <w:rsid w:val="000468F1"/>
    <w:rsid w:val="00047387"/>
    <w:rsid w:val="00050DED"/>
    <w:rsid w:val="000521DC"/>
    <w:rsid w:val="000554AB"/>
    <w:rsid w:val="00056935"/>
    <w:rsid w:val="00056E6D"/>
    <w:rsid w:val="0005714E"/>
    <w:rsid w:val="00060353"/>
    <w:rsid w:val="00061329"/>
    <w:rsid w:val="00061A65"/>
    <w:rsid w:val="000620B3"/>
    <w:rsid w:val="00062539"/>
    <w:rsid w:val="0006357D"/>
    <w:rsid w:val="00063851"/>
    <w:rsid w:val="00064648"/>
    <w:rsid w:val="00064662"/>
    <w:rsid w:val="000649DF"/>
    <w:rsid w:val="0006560B"/>
    <w:rsid w:val="000668E8"/>
    <w:rsid w:val="00066BDF"/>
    <w:rsid w:val="000670D1"/>
    <w:rsid w:val="00070A34"/>
    <w:rsid w:val="00071909"/>
    <w:rsid w:val="00071CE6"/>
    <w:rsid w:val="00074D5E"/>
    <w:rsid w:val="00075146"/>
    <w:rsid w:val="00076407"/>
    <w:rsid w:val="00076C9E"/>
    <w:rsid w:val="00076CDD"/>
    <w:rsid w:val="00081650"/>
    <w:rsid w:val="000827CF"/>
    <w:rsid w:val="00084105"/>
    <w:rsid w:val="000845A9"/>
    <w:rsid w:val="00091E98"/>
    <w:rsid w:val="00092FA5"/>
    <w:rsid w:val="00095C42"/>
    <w:rsid w:val="0009630F"/>
    <w:rsid w:val="0009690F"/>
    <w:rsid w:val="00097545"/>
    <w:rsid w:val="0009782F"/>
    <w:rsid w:val="000A022C"/>
    <w:rsid w:val="000A0FD7"/>
    <w:rsid w:val="000A16AF"/>
    <w:rsid w:val="000A1F0B"/>
    <w:rsid w:val="000A2135"/>
    <w:rsid w:val="000A223D"/>
    <w:rsid w:val="000A579A"/>
    <w:rsid w:val="000A5B86"/>
    <w:rsid w:val="000A6F04"/>
    <w:rsid w:val="000A78D4"/>
    <w:rsid w:val="000B04F2"/>
    <w:rsid w:val="000B1EE7"/>
    <w:rsid w:val="000B2A02"/>
    <w:rsid w:val="000B44AC"/>
    <w:rsid w:val="000B4CE0"/>
    <w:rsid w:val="000B4E42"/>
    <w:rsid w:val="000B4E51"/>
    <w:rsid w:val="000B5168"/>
    <w:rsid w:val="000B5954"/>
    <w:rsid w:val="000B5BD8"/>
    <w:rsid w:val="000B6A5C"/>
    <w:rsid w:val="000B6D91"/>
    <w:rsid w:val="000C0C68"/>
    <w:rsid w:val="000C1061"/>
    <w:rsid w:val="000C1DA5"/>
    <w:rsid w:val="000C2AF4"/>
    <w:rsid w:val="000C2D2C"/>
    <w:rsid w:val="000C4284"/>
    <w:rsid w:val="000C76F3"/>
    <w:rsid w:val="000C7EE7"/>
    <w:rsid w:val="000D1E44"/>
    <w:rsid w:val="000D2010"/>
    <w:rsid w:val="000D319F"/>
    <w:rsid w:val="000D3FE7"/>
    <w:rsid w:val="000D621B"/>
    <w:rsid w:val="000E1478"/>
    <w:rsid w:val="000E2CC1"/>
    <w:rsid w:val="000E636F"/>
    <w:rsid w:val="000E6435"/>
    <w:rsid w:val="000E66A3"/>
    <w:rsid w:val="000E6DFB"/>
    <w:rsid w:val="000E70BE"/>
    <w:rsid w:val="000F01F1"/>
    <w:rsid w:val="000F05BD"/>
    <w:rsid w:val="000F1B26"/>
    <w:rsid w:val="000F212D"/>
    <w:rsid w:val="000F3874"/>
    <w:rsid w:val="000F48CF"/>
    <w:rsid w:val="000F6518"/>
    <w:rsid w:val="000F6DF0"/>
    <w:rsid w:val="000F7979"/>
    <w:rsid w:val="00100275"/>
    <w:rsid w:val="001007F1"/>
    <w:rsid w:val="00100927"/>
    <w:rsid w:val="001017C9"/>
    <w:rsid w:val="0010336A"/>
    <w:rsid w:val="001036EA"/>
    <w:rsid w:val="001040D9"/>
    <w:rsid w:val="001049C2"/>
    <w:rsid w:val="00104BC3"/>
    <w:rsid w:val="00105314"/>
    <w:rsid w:val="001061FC"/>
    <w:rsid w:val="001066DF"/>
    <w:rsid w:val="00107500"/>
    <w:rsid w:val="001101C6"/>
    <w:rsid w:val="00110309"/>
    <w:rsid w:val="00110BA8"/>
    <w:rsid w:val="00111E0D"/>
    <w:rsid w:val="00113B7D"/>
    <w:rsid w:val="00114DA7"/>
    <w:rsid w:val="00116CBA"/>
    <w:rsid w:val="001170D8"/>
    <w:rsid w:val="00117891"/>
    <w:rsid w:val="001204C2"/>
    <w:rsid w:val="00120554"/>
    <w:rsid w:val="001207A0"/>
    <w:rsid w:val="001214FB"/>
    <w:rsid w:val="001217F6"/>
    <w:rsid w:val="00121C45"/>
    <w:rsid w:val="001221D5"/>
    <w:rsid w:val="00122A5B"/>
    <w:rsid w:val="00122B36"/>
    <w:rsid w:val="00122C70"/>
    <w:rsid w:val="00123B03"/>
    <w:rsid w:val="001243C9"/>
    <w:rsid w:val="0012502C"/>
    <w:rsid w:val="00125B0B"/>
    <w:rsid w:val="00127AAD"/>
    <w:rsid w:val="00130385"/>
    <w:rsid w:val="0013171D"/>
    <w:rsid w:val="0013275E"/>
    <w:rsid w:val="00134B5D"/>
    <w:rsid w:val="00134D2A"/>
    <w:rsid w:val="0013640B"/>
    <w:rsid w:val="001365BB"/>
    <w:rsid w:val="00136D86"/>
    <w:rsid w:val="00136E94"/>
    <w:rsid w:val="00137CCE"/>
    <w:rsid w:val="0014092D"/>
    <w:rsid w:val="00141E90"/>
    <w:rsid w:val="00142140"/>
    <w:rsid w:val="00142C4B"/>
    <w:rsid w:val="00142CA4"/>
    <w:rsid w:val="0014509B"/>
    <w:rsid w:val="001450EC"/>
    <w:rsid w:val="001453B1"/>
    <w:rsid w:val="001453F9"/>
    <w:rsid w:val="00145465"/>
    <w:rsid w:val="0014575C"/>
    <w:rsid w:val="00145FF4"/>
    <w:rsid w:val="001468B2"/>
    <w:rsid w:val="001468D7"/>
    <w:rsid w:val="00150588"/>
    <w:rsid w:val="00150871"/>
    <w:rsid w:val="00151502"/>
    <w:rsid w:val="001519E7"/>
    <w:rsid w:val="001547E9"/>
    <w:rsid w:val="001555F3"/>
    <w:rsid w:val="00160307"/>
    <w:rsid w:val="00161739"/>
    <w:rsid w:val="00165C7C"/>
    <w:rsid w:val="00165C80"/>
    <w:rsid w:val="00166934"/>
    <w:rsid w:val="00171EB5"/>
    <w:rsid w:val="00173592"/>
    <w:rsid w:val="00173C6D"/>
    <w:rsid w:val="00175691"/>
    <w:rsid w:val="00176834"/>
    <w:rsid w:val="00176884"/>
    <w:rsid w:val="00176F63"/>
    <w:rsid w:val="00177D6E"/>
    <w:rsid w:val="0018088B"/>
    <w:rsid w:val="001814C8"/>
    <w:rsid w:val="00181828"/>
    <w:rsid w:val="0018342E"/>
    <w:rsid w:val="0018347E"/>
    <w:rsid w:val="001839AA"/>
    <w:rsid w:val="00184870"/>
    <w:rsid w:val="00185745"/>
    <w:rsid w:val="00185C8B"/>
    <w:rsid w:val="00186B76"/>
    <w:rsid w:val="00187B36"/>
    <w:rsid w:val="00190835"/>
    <w:rsid w:val="00191AC1"/>
    <w:rsid w:val="00193450"/>
    <w:rsid w:val="0019364C"/>
    <w:rsid w:val="001938C9"/>
    <w:rsid w:val="00193C14"/>
    <w:rsid w:val="001943E8"/>
    <w:rsid w:val="00194EFC"/>
    <w:rsid w:val="001955AB"/>
    <w:rsid w:val="00196A81"/>
    <w:rsid w:val="001973F2"/>
    <w:rsid w:val="001A1531"/>
    <w:rsid w:val="001A2532"/>
    <w:rsid w:val="001A2AE9"/>
    <w:rsid w:val="001A31FE"/>
    <w:rsid w:val="001A392B"/>
    <w:rsid w:val="001A410F"/>
    <w:rsid w:val="001A4598"/>
    <w:rsid w:val="001A47A4"/>
    <w:rsid w:val="001A51A2"/>
    <w:rsid w:val="001A5387"/>
    <w:rsid w:val="001A67FC"/>
    <w:rsid w:val="001A71FA"/>
    <w:rsid w:val="001B00BC"/>
    <w:rsid w:val="001B0656"/>
    <w:rsid w:val="001B2F8D"/>
    <w:rsid w:val="001B33F7"/>
    <w:rsid w:val="001B52D1"/>
    <w:rsid w:val="001B61B5"/>
    <w:rsid w:val="001B6368"/>
    <w:rsid w:val="001B64FA"/>
    <w:rsid w:val="001C0BBE"/>
    <w:rsid w:val="001C16A5"/>
    <w:rsid w:val="001C1814"/>
    <w:rsid w:val="001C2D22"/>
    <w:rsid w:val="001C327A"/>
    <w:rsid w:val="001C4721"/>
    <w:rsid w:val="001C4D31"/>
    <w:rsid w:val="001C5104"/>
    <w:rsid w:val="001C57FC"/>
    <w:rsid w:val="001C5AD7"/>
    <w:rsid w:val="001C6139"/>
    <w:rsid w:val="001D2694"/>
    <w:rsid w:val="001D36F2"/>
    <w:rsid w:val="001D4558"/>
    <w:rsid w:val="001D54D9"/>
    <w:rsid w:val="001D6044"/>
    <w:rsid w:val="001D60AE"/>
    <w:rsid w:val="001D7864"/>
    <w:rsid w:val="001E01BC"/>
    <w:rsid w:val="001E0880"/>
    <w:rsid w:val="001E099D"/>
    <w:rsid w:val="001E2608"/>
    <w:rsid w:val="001E2964"/>
    <w:rsid w:val="001E2D31"/>
    <w:rsid w:val="001E3217"/>
    <w:rsid w:val="001E32A7"/>
    <w:rsid w:val="001E63C2"/>
    <w:rsid w:val="001E6F85"/>
    <w:rsid w:val="001F006F"/>
    <w:rsid w:val="001F038C"/>
    <w:rsid w:val="001F0D69"/>
    <w:rsid w:val="001F0D9B"/>
    <w:rsid w:val="001F1DCF"/>
    <w:rsid w:val="001F43E1"/>
    <w:rsid w:val="001F62C3"/>
    <w:rsid w:val="001F7E31"/>
    <w:rsid w:val="00200FAD"/>
    <w:rsid w:val="002019A0"/>
    <w:rsid w:val="002041AF"/>
    <w:rsid w:val="00204DA6"/>
    <w:rsid w:val="002051A2"/>
    <w:rsid w:val="0020572F"/>
    <w:rsid w:val="00206824"/>
    <w:rsid w:val="00207038"/>
    <w:rsid w:val="00210CF9"/>
    <w:rsid w:val="00211B69"/>
    <w:rsid w:val="0021250A"/>
    <w:rsid w:val="00212587"/>
    <w:rsid w:val="002132D2"/>
    <w:rsid w:val="00215331"/>
    <w:rsid w:val="00215ADE"/>
    <w:rsid w:val="00216B7F"/>
    <w:rsid w:val="00216ECA"/>
    <w:rsid w:val="00217F18"/>
    <w:rsid w:val="00220D91"/>
    <w:rsid w:val="00220F27"/>
    <w:rsid w:val="0022107B"/>
    <w:rsid w:val="00222045"/>
    <w:rsid w:val="0022250D"/>
    <w:rsid w:val="00222BE7"/>
    <w:rsid w:val="0022502F"/>
    <w:rsid w:val="002259AD"/>
    <w:rsid w:val="00225C31"/>
    <w:rsid w:val="00225CDE"/>
    <w:rsid w:val="00225EC6"/>
    <w:rsid w:val="00226F5A"/>
    <w:rsid w:val="00227FB3"/>
    <w:rsid w:val="00231189"/>
    <w:rsid w:val="002318E3"/>
    <w:rsid w:val="00232DF9"/>
    <w:rsid w:val="002331EA"/>
    <w:rsid w:val="002338D8"/>
    <w:rsid w:val="002353B1"/>
    <w:rsid w:val="00235983"/>
    <w:rsid w:val="00241B45"/>
    <w:rsid w:val="0024202B"/>
    <w:rsid w:val="002432FE"/>
    <w:rsid w:val="00243C61"/>
    <w:rsid w:val="00244792"/>
    <w:rsid w:val="00244DC3"/>
    <w:rsid w:val="00245203"/>
    <w:rsid w:val="00245426"/>
    <w:rsid w:val="00245B54"/>
    <w:rsid w:val="00246D2E"/>
    <w:rsid w:val="00247AA2"/>
    <w:rsid w:val="0025065F"/>
    <w:rsid w:val="00250C16"/>
    <w:rsid w:val="002514E1"/>
    <w:rsid w:val="0025162D"/>
    <w:rsid w:val="002523EF"/>
    <w:rsid w:val="0025400A"/>
    <w:rsid w:val="00254B42"/>
    <w:rsid w:val="00254CBB"/>
    <w:rsid w:val="00255761"/>
    <w:rsid w:val="00256555"/>
    <w:rsid w:val="00257093"/>
    <w:rsid w:val="00257D41"/>
    <w:rsid w:val="00257D7C"/>
    <w:rsid w:val="00260544"/>
    <w:rsid w:val="002615EB"/>
    <w:rsid w:val="002647D4"/>
    <w:rsid w:val="0026503A"/>
    <w:rsid w:val="002656CE"/>
    <w:rsid w:val="0026685E"/>
    <w:rsid w:val="00266D9E"/>
    <w:rsid w:val="0027068C"/>
    <w:rsid w:val="00270D2C"/>
    <w:rsid w:val="00273B8A"/>
    <w:rsid w:val="002743CE"/>
    <w:rsid w:val="00275634"/>
    <w:rsid w:val="002758D4"/>
    <w:rsid w:val="00275BDE"/>
    <w:rsid w:val="002762AB"/>
    <w:rsid w:val="00276800"/>
    <w:rsid w:val="00276EDA"/>
    <w:rsid w:val="00277976"/>
    <w:rsid w:val="002779F0"/>
    <w:rsid w:val="002802F6"/>
    <w:rsid w:val="0028108C"/>
    <w:rsid w:val="002817F5"/>
    <w:rsid w:val="00284640"/>
    <w:rsid w:val="00284C5F"/>
    <w:rsid w:val="00284D0A"/>
    <w:rsid w:val="002858B2"/>
    <w:rsid w:val="00286137"/>
    <w:rsid w:val="002861C0"/>
    <w:rsid w:val="00286BFF"/>
    <w:rsid w:val="00287116"/>
    <w:rsid w:val="00287276"/>
    <w:rsid w:val="002901CB"/>
    <w:rsid w:val="00290CCF"/>
    <w:rsid w:val="0029126A"/>
    <w:rsid w:val="002913F6"/>
    <w:rsid w:val="00292634"/>
    <w:rsid w:val="00292883"/>
    <w:rsid w:val="00292B67"/>
    <w:rsid w:val="0029307B"/>
    <w:rsid w:val="0029393F"/>
    <w:rsid w:val="002973BC"/>
    <w:rsid w:val="002973BD"/>
    <w:rsid w:val="002A0571"/>
    <w:rsid w:val="002A0E2B"/>
    <w:rsid w:val="002A14A7"/>
    <w:rsid w:val="002A1C92"/>
    <w:rsid w:val="002A3AAC"/>
    <w:rsid w:val="002A77E4"/>
    <w:rsid w:val="002A79F2"/>
    <w:rsid w:val="002A7C7F"/>
    <w:rsid w:val="002B20BB"/>
    <w:rsid w:val="002B2D40"/>
    <w:rsid w:val="002B3983"/>
    <w:rsid w:val="002B474A"/>
    <w:rsid w:val="002B4D9C"/>
    <w:rsid w:val="002B4DE5"/>
    <w:rsid w:val="002B5A2E"/>
    <w:rsid w:val="002B5C2D"/>
    <w:rsid w:val="002B708E"/>
    <w:rsid w:val="002B7965"/>
    <w:rsid w:val="002C0076"/>
    <w:rsid w:val="002C01D9"/>
    <w:rsid w:val="002C0D57"/>
    <w:rsid w:val="002C0ECF"/>
    <w:rsid w:val="002C0F60"/>
    <w:rsid w:val="002C1B44"/>
    <w:rsid w:val="002C2498"/>
    <w:rsid w:val="002C253F"/>
    <w:rsid w:val="002C2C35"/>
    <w:rsid w:val="002C41FF"/>
    <w:rsid w:val="002C423E"/>
    <w:rsid w:val="002C4F5D"/>
    <w:rsid w:val="002C4FA3"/>
    <w:rsid w:val="002C640D"/>
    <w:rsid w:val="002C6819"/>
    <w:rsid w:val="002D03C5"/>
    <w:rsid w:val="002D0778"/>
    <w:rsid w:val="002D1B58"/>
    <w:rsid w:val="002D213E"/>
    <w:rsid w:val="002D2512"/>
    <w:rsid w:val="002D2B30"/>
    <w:rsid w:val="002D2CEE"/>
    <w:rsid w:val="002D3446"/>
    <w:rsid w:val="002D3C14"/>
    <w:rsid w:val="002D3DB7"/>
    <w:rsid w:val="002D6343"/>
    <w:rsid w:val="002D7A51"/>
    <w:rsid w:val="002E04BC"/>
    <w:rsid w:val="002E05CD"/>
    <w:rsid w:val="002E0BD9"/>
    <w:rsid w:val="002E1138"/>
    <w:rsid w:val="002E129A"/>
    <w:rsid w:val="002E1400"/>
    <w:rsid w:val="002E1623"/>
    <w:rsid w:val="002E2419"/>
    <w:rsid w:val="002E4963"/>
    <w:rsid w:val="002E5640"/>
    <w:rsid w:val="002E5F94"/>
    <w:rsid w:val="002E691E"/>
    <w:rsid w:val="002E6CB5"/>
    <w:rsid w:val="002E7174"/>
    <w:rsid w:val="002E7801"/>
    <w:rsid w:val="002F0185"/>
    <w:rsid w:val="002F1F48"/>
    <w:rsid w:val="002F2403"/>
    <w:rsid w:val="002F52E3"/>
    <w:rsid w:val="002F57CF"/>
    <w:rsid w:val="002F5ED7"/>
    <w:rsid w:val="0030003C"/>
    <w:rsid w:val="00302305"/>
    <w:rsid w:val="00303AE1"/>
    <w:rsid w:val="00305C49"/>
    <w:rsid w:val="00305EAC"/>
    <w:rsid w:val="00306657"/>
    <w:rsid w:val="0030692E"/>
    <w:rsid w:val="00307249"/>
    <w:rsid w:val="00307AF2"/>
    <w:rsid w:val="00310942"/>
    <w:rsid w:val="00311A63"/>
    <w:rsid w:val="00312742"/>
    <w:rsid w:val="003143B1"/>
    <w:rsid w:val="00315D79"/>
    <w:rsid w:val="003160CF"/>
    <w:rsid w:val="00316C81"/>
    <w:rsid w:val="0031785B"/>
    <w:rsid w:val="00320084"/>
    <w:rsid w:val="00321C96"/>
    <w:rsid w:val="00321EA9"/>
    <w:rsid w:val="00322998"/>
    <w:rsid w:val="003229D7"/>
    <w:rsid w:val="00322DB6"/>
    <w:rsid w:val="00322DCB"/>
    <w:rsid w:val="00322EF6"/>
    <w:rsid w:val="0032424D"/>
    <w:rsid w:val="0032639F"/>
    <w:rsid w:val="00326E87"/>
    <w:rsid w:val="0033581F"/>
    <w:rsid w:val="003363E5"/>
    <w:rsid w:val="0033792C"/>
    <w:rsid w:val="00340B34"/>
    <w:rsid w:val="00341043"/>
    <w:rsid w:val="0034108A"/>
    <w:rsid w:val="0034124D"/>
    <w:rsid w:val="00342556"/>
    <w:rsid w:val="003425F3"/>
    <w:rsid w:val="00344E52"/>
    <w:rsid w:val="003451BF"/>
    <w:rsid w:val="00345415"/>
    <w:rsid w:val="003458B7"/>
    <w:rsid w:val="0034590B"/>
    <w:rsid w:val="00345B8C"/>
    <w:rsid w:val="00346054"/>
    <w:rsid w:val="00346C39"/>
    <w:rsid w:val="00347647"/>
    <w:rsid w:val="003476B5"/>
    <w:rsid w:val="00347DC1"/>
    <w:rsid w:val="00350B32"/>
    <w:rsid w:val="00351E86"/>
    <w:rsid w:val="003533E1"/>
    <w:rsid w:val="00353578"/>
    <w:rsid w:val="00353AF0"/>
    <w:rsid w:val="00355202"/>
    <w:rsid w:val="00355437"/>
    <w:rsid w:val="00355BA4"/>
    <w:rsid w:val="00355C21"/>
    <w:rsid w:val="003572F7"/>
    <w:rsid w:val="00360052"/>
    <w:rsid w:val="00360444"/>
    <w:rsid w:val="00361848"/>
    <w:rsid w:val="0036256B"/>
    <w:rsid w:val="003643C7"/>
    <w:rsid w:val="00365B21"/>
    <w:rsid w:val="0037093A"/>
    <w:rsid w:val="00371471"/>
    <w:rsid w:val="00371885"/>
    <w:rsid w:val="00373987"/>
    <w:rsid w:val="00373A3E"/>
    <w:rsid w:val="003744C0"/>
    <w:rsid w:val="003748E2"/>
    <w:rsid w:val="00374B84"/>
    <w:rsid w:val="00376C98"/>
    <w:rsid w:val="003824C0"/>
    <w:rsid w:val="003839C4"/>
    <w:rsid w:val="00383A45"/>
    <w:rsid w:val="0038427F"/>
    <w:rsid w:val="00386D89"/>
    <w:rsid w:val="00387221"/>
    <w:rsid w:val="00387D88"/>
    <w:rsid w:val="00387E04"/>
    <w:rsid w:val="003916A9"/>
    <w:rsid w:val="00391DCF"/>
    <w:rsid w:val="00393575"/>
    <w:rsid w:val="00393A05"/>
    <w:rsid w:val="003947C8"/>
    <w:rsid w:val="00394E4E"/>
    <w:rsid w:val="0039626A"/>
    <w:rsid w:val="00396827"/>
    <w:rsid w:val="003970AF"/>
    <w:rsid w:val="00397DFB"/>
    <w:rsid w:val="00397EC9"/>
    <w:rsid w:val="003A350D"/>
    <w:rsid w:val="003A481D"/>
    <w:rsid w:val="003A5DC6"/>
    <w:rsid w:val="003A6636"/>
    <w:rsid w:val="003A6746"/>
    <w:rsid w:val="003A79A7"/>
    <w:rsid w:val="003A7D22"/>
    <w:rsid w:val="003B030A"/>
    <w:rsid w:val="003B4621"/>
    <w:rsid w:val="003B5E78"/>
    <w:rsid w:val="003B7077"/>
    <w:rsid w:val="003B7AE1"/>
    <w:rsid w:val="003C04D2"/>
    <w:rsid w:val="003C114E"/>
    <w:rsid w:val="003C127B"/>
    <w:rsid w:val="003C1533"/>
    <w:rsid w:val="003C1AEE"/>
    <w:rsid w:val="003C1D06"/>
    <w:rsid w:val="003C1E88"/>
    <w:rsid w:val="003C275B"/>
    <w:rsid w:val="003C2BB7"/>
    <w:rsid w:val="003C3830"/>
    <w:rsid w:val="003C38DC"/>
    <w:rsid w:val="003C3943"/>
    <w:rsid w:val="003C4424"/>
    <w:rsid w:val="003C454A"/>
    <w:rsid w:val="003C5BC8"/>
    <w:rsid w:val="003C6449"/>
    <w:rsid w:val="003D0918"/>
    <w:rsid w:val="003D1E0A"/>
    <w:rsid w:val="003D4440"/>
    <w:rsid w:val="003D62F0"/>
    <w:rsid w:val="003D7490"/>
    <w:rsid w:val="003D7F2A"/>
    <w:rsid w:val="003E0898"/>
    <w:rsid w:val="003E137B"/>
    <w:rsid w:val="003E151C"/>
    <w:rsid w:val="003E1B58"/>
    <w:rsid w:val="003E1BD5"/>
    <w:rsid w:val="003E39BE"/>
    <w:rsid w:val="003E54D7"/>
    <w:rsid w:val="003E677F"/>
    <w:rsid w:val="003F08E2"/>
    <w:rsid w:val="003F2068"/>
    <w:rsid w:val="003F2D18"/>
    <w:rsid w:val="003F3E0D"/>
    <w:rsid w:val="003F48A0"/>
    <w:rsid w:val="003F4D69"/>
    <w:rsid w:val="003F571F"/>
    <w:rsid w:val="003F5A23"/>
    <w:rsid w:val="003F605A"/>
    <w:rsid w:val="003F7720"/>
    <w:rsid w:val="003F7CA8"/>
    <w:rsid w:val="00401F4D"/>
    <w:rsid w:val="00403FF5"/>
    <w:rsid w:val="00405226"/>
    <w:rsid w:val="0040531B"/>
    <w:rsid w:val="00405AEC"/>
    <w:rsid w:val="00405D54"/>
    <w:rsid w:val="00406754"/>
    <w:rsid w:val="004072A5"/>
    <w:rsid w:val="0040767A"/>
    <w:rsid w:val="0040788B"/>
    <w:rsid w:val="00407E35"/>
    <w:rsid w:val="0041158F"/>
    <w:rsid w:val="004134BB"/>
    <w:rsid w:val="00413927"/>
    <w:rsid w:val="004139EB"/>
    <w:rsid w:val="00413AFB"/>
    <w:rsid w:val="004140EF"/>
    <w:rsid w:val="0041460D"/>
    <w:rsid w:val="00414AB9"/>
    <w:rsid w:val="004165DD"/>
    <w:rsid w:val="00416EF3"/>
    <w:rsid w:val="00420634"/>
    <w:rsid w:val="00421F00"/>
    <w:rsid w:val="0042212F"/>
    <w:rsid w:val="00422476"/>
    <w:rsid w:val="00424962"/>
    <w:rsid w:val="00424D1B"/>
    <w:rsid w:val="0042598E"/>
    <w:rsid w:val="00425F73"/>
    <w:rsid w:val="00426F3E"/>
    <w:rsid w:val="0042792F"/>
    <w:rsid w:val="00430898"/>
    <w:rsid w:val="00430D31"/>
    <w:rsid w:val="00431FAC"/>
    <w:rsid w:val="00431FBB"/>
    <w:rsid w:val="004323AD"/>
    <w:rsid w:val="004325A2"/>
    <w:rsid w:val="00432641"/>
    <w:rsid w:val="00432851"/>
    <w:rsid w:val="00433D89"/>
    <w:rsid w:val="00434390"/>
    <w:rsid w:val="004344C2"/>
    <w:rsid w:val="00434F30"/>
    <w:rsid w:val="00435179"/>
    <w:rsid w:val="0043576B"/>
    <w:rsid w:val="00436F2C"/>
    <w:rsid w:val="0043784B"/>
    <w:rsid w:val="00441473"/>
    <w:rsid w:val="00441C72"/>
    <w:rsid w:val="00442880"/>
    <w:rsid w:val="00443EDF"/>
    <w:rsid w:val="00444289"/>
    <w:rsid w:val="0044542B"/>
    <w:rsid w:val="0044594B"/>
    <w:rsid w:val="00447CC5"/>
    <w:rsid w:val="00450129"/>
    <w:rsid w:val="00450B74"/>
    <w:rsid w:val="00450D3A"/>
    <w:rsid w:val="00451E84"/>
    <w:rsid w:val="00454B72"/>
    <w:rsid w:val="00454E15"/>
    <w:rsid w:val="0045510C"/>
    <w:rsid w:val="00455376"/>
    <w:rsid w:val="00461AC9"/>
    <w:rsid w:val="004622E3"/>
    <w:rsid w:val="004624A4"/>
    <w:rsid w:val="004646D1"/>
    <w:rsid w:val="004650E4"/>
    <w:rsid w:val="004666BC"/>
    <w:rsid w:val="004675D9"/>
    <w:rsid w:val="00467B96"/>
    <w:rsid w:val="00475644"/>
    <w:rsid w:val="004759D3"/>
    <w:rsid w:val="00477355"/>
    <w:rsid w:val="00477D2D"/>
    <w:rsid w:val="004810B2"/>
    <w:rsid w:val="0048149B"/>
    <w:rsid w:val="004843B4"/>
    <w:rsid w:val="00485235"/>
    <w:rsid w:val="00485C34"/>
    <w:rsid w:val="00487C6E"/>
    <w:rsid w:val="00490EDB"/>
    <w:rsid w:val="00491434"/>
    <w:rsid w:val="004919EE"/>
    <w:rsid w:val="00491D1B"/>
    <w:rsid w:val="004931BD"/>
    <w:rsid w:val="00493234"/>
    <w:rsid w:val="004936FB"/>
    <w:rsid w:val="00494393"/>
    <w:rsid w:val="00495952"/>
    <w:rsid w:val="0049623E"/>
    <w:rsid w:val="004A1216"/>
    <w:rsid w:val="004A1464"/>
    <w:rsid w:val="004A163F"/>
    <w:rsid w:val="004A2C92"/>
    <w:rsid w:val="004A3296"/>
    <w:rsid w:val="004A4D41"/>
    <w:rsid w:val="004A5627"/>
    <w:rsid w:val="004A707D"/>
    <w:rsid w:val="004B2675"/>
    <w:rsid w:val="004B2C85"/>
    <w:rsid w:val="004B2D97"/>
    <w:rsid w:val="004B2E6D"/>
    <w:rsid w:val="004B2EF6"/>
    <w:rsid w:val="004B303D"/>
    <w:rsid w:val="004B380B"/>
    <w:rsid w:val="004B45D5"/>
    <w:rsid w:val="004B4678"/>
    <w:rsid w:val="004B5330"/>
    <w:rsid w:val="004B6900"/>
    <w:rsid w:val="004B7893"/>
    <w:rsid w:val="004C217E"/>
    <w:rsid w:val="004C2EE5"/>
    <w:rsid w:val="004C464F"/>
    <w:rsid w:val="004C4E2D"/>
    <w:rsid w:val="004C4E89"/>
    <w:rsid w:val="004C570B"/>
    <w:rsid w:val="004C63DB"/>
    <w:rsid w:val="004C6B0C"/>
    <w:rsid w:val="004D06DF"/>
    <w:rsid w:val="004D0C34"/>
    <w:rsid w:val="004D1467"/>
    <w:rsid w:val="004D38BF"/>
    <w:rsid w:val="004D3F4A"/>
    <w:rsid w:val="004D4B74"/>
    <w:rsid w:val="004D583A"/>
    <w:rsid w:val="004D6401"/>
    <w:rsid w:val="004D7A94"/>
    <w:rsid w:val="004E00BB"/>
    <w:rsid w:val="004E0C91"/>
    <w:rsid w:val="004E15D1"/>
    <w:rsid w:val="004E2F4C"/>
    <w:rsid w:val="004E36A8"/>
    <w:rsid w:val="004E4643"/>
    <w:rsid w:val="004E4655"/>
    <w:rsid w:val="004E55C1"/>
    <w:rsid w:val="004E592B"/>
    <w:rsid w:val="004E5D54"/>
    <w:rsid w:val="004E61EB"/>
    <w:rsid w:val="004E6C09"/>
    <w:rsid w:val="004E6CD0"/>
    <w:rsid w:val="004E7168"/>
    <w:rsid w:val="004F06DB"/>
    <w:rsid w:val="004F14EF"/>
    <w:rsid w:val="004F20FB"/>
    <w:rsid w:val="004F27E5"/>
    <w:rsid w:val="004F2E5B"/>
    <w:rsid w:val="004F3AD5"/>
    <w:rsid w:val="004F5118"/>
    <w:rsid w:val="004F6A85"/>
    <w:rsid w:val="004F6ED8"/>
    <w:rsid w:val="00500ABD"/>
    <w:rsid w:val="00500ECF"/>
    <w:rsid w:val="00501601"/>
    <w:rsid w:val="00502444"/>
    <w:rsid w:val="005054D1"/>
    <w:rsid w:val="00505B48"/>
    <w:rsid w:val="00506916"/>
    <w:rsid w:val="0050719D"/>
    <w:rsid w:val="00510A7B"/>
    <w:rsid w:val="00510A93"/>
    <w:rsid w:val="00512563"/>
    <w:rsid w:val="00512C0E"/>
    <w:rsid w:val="00513D1C"/>
    <w:rsid w:val="005154AE"/>
    <w:rsid w:val="00515B56"/>
    <w:rsid w:val="00516126"/>
    <w:rsid w:val="00516AFA"/>
    <w:rsid w:val="00517AAD"/>
    <w:rsid w:val="005202BE"/>
    <w:rsid w:val="00520AA0"/>
    <w:rsid w:val="00521663"/>
    <w:rsid w:val="0052232F"/>
    <w:rsid w:val="00523050"/>
    <w:rsid w:val="0052359E"/>
    <w:rsid w:val="00525275"/>
    <w:rsid w:val="00525F17"/>
    <w:rsid w:val="00526B99"/>
    <w:rsid w:val="00527153"/>
    <w:rsid w:val="005306F0"/>
    <w:rsid w:val="0053093A"/>
    <w:rsid w:val="00531567"/>
    <w:rsid w:val="00531569"/>
    <w:rsid w:val="0053262F"/>
    <w:rsid w:val="00533B64"/>
    <w:rsid w:val="005341FD"/>
    <w:rsid w:val="005347BC"/>
    <w:rsid w:val="005369BE"/>
    <w:rsid w:val="0053738D"/>
    <w:rsid w:val="00540D0B"/>
    <w:rsid w:val="00543051"/>
    <w:rsid w:val="00543AAB"/>
    <w:rsid w:val="005444F2"/>
    <w:rsid w:val="0054499C"/>
    <w:rsid w:val="00544E68"/>
    <w:rsid w:val="005465EE"/>
    <w:rsid w:val="005536B4"/>
    <w:rsid w:val="00553E3F"/>
    <w:rsid w:val="00556060"/>
    <w:rsid w:val="005579F0"/>
    <w:rsid w:val="00557DBA"/>
    <w:rsid w:val="0056016A"/>
    <w:rsid w:val="005609B2"/>
    <w:rsid w:val="00563AE7"/>
    <w:rsid w:val="00563CE2"/>
    <w:rsid w:val="00563E8E"/>
    <w:rsid w:val="005648EF"/>
    <w:rsid w:val="00566C52"/>
    <w:rsid w:val="00566E75"/>
    <w:rsid w:val="005677D2"/>
    <w:rsid w:val="0057298A"/>
    <w:rsid w:val="005740A6"/>
    <w:rsid w:val="0057576E"/>
    <w:rsid w:val="00581464"/>
    <w:rsid w:val="00581874"/>
    <w:rsid w:val="00581D36"/>
    <w:rsid w:val="00582953"/>
    <w:rsid w:val="00583D17"/>
    <w:rsid w:val="005840D3"/>
    <w:rsid w:val="00584115"/>
    <w:rsid w:val="00585AEC"/>
    <w:rsid w:val="00585EAB"/>
    <w:rsid w:val="00586454"/>
    <w:rsid w:val="00586940"/>
    <w:rsid w:val="00587A91"/>
    <w:rsid w:val="005911A8"/>
    <w:rsid w:val="00591B46"/>
    <w:rsid w:val="005921E4"/>
    <w:rsid w:val="0059313F"/>
    <w:rsid w:val="005937DC"/>
    <w:rsid w:val="005956A6"/>
    <w:rsid w:val="00595F69"/>
    <w:rsid w:val="00597F5F"/>
    <w:rsid w:val="005A00D1"/>
    <w:rsid w:val="005A05A5"/>
    <w:rsid w:val="005A0EC7"/>
    <w:rsid w:val="005A156F"/>
    <w:rsid w:val="005A460A"/>
    <w:rsid w:val="005A47D4"/>
    <w:rsid w:val="005A4C2D"/>
    <w:rsid w:val="005A660E"/>
    <w:rsid w:val="005A6FC1"/>
    <w:rsid w:val="005B0AFA"/>
    <w:rsid w:val="005B1AD8"/>
    <w:rsid w:val="005B2FD1"/>
    <w:rsid w:val="005B3472"/>
    <w:rsid w:val="005B3680"/>
    <w:rsid w:val="005B669C"/>
    <w:rsid w:val="005B67ED"/>
    <w:rsid w:val="005B6B79"/>
    <w:rsid w:val="005B6EAC"/>
    <w:rsid w:val="005B73F4"/>
    <w:rsid w:val="005B7536"/>
    <w:rsid w:val="005B7A1D"/>
    <w:rsid w:val="005B7B4B"/>
    <w:rsid w:val="005C0B2E"/>
    <w:rsid w:val="005C1668"/>
    <w:rsid w:val="005C1D77"/>
    <w:rsid w:val="005C29FF"/>
    <w:rsid w:val="005C2FD9"/>
    <w:rsid w:val="005C33CB"/>
    <w:rsid w:val="005C36CB"/>
    <w:rsid w:val="005C45A9"/>
    <w:rsid w:val="005C4E3E"/>
    <w:rsid w:val="005C5C9B"/>
    <w:rsid w:val="005C69E6"/>
    <w:rsid w:val="005C6C78"/>
    <w:rsid w:val="005C6F25"/>
    <w:rsid w:val="005C77A5"/>
    <w:rsid w:val="005C7A6E"/>
    <w:rsid w:val="005C7D5B"/>
    <w:rsid w:val="005D11ED"/>
    <w:rsid w:val="005D2BDF"/>
    <w:rsid w:val="005D2F49"/>
    <w:rsid w:val="005D3003"/>
    <w:rsid w:val="005D591B"/>
    <w:rsid w:val="005D5BB7"/>
    <w:rsid w:val="005D7B2F"/>
    <w:rsid w:val="005D7EBC"/>
    <w:rsid w:val="005E085C"/>
    <w:rsid w:val="005E0E50"/>
    <w:rsid w:val="005E181B"/>
    <w:rsid w:val="005E258F"/>
    <w:rsid w:val="005E2CF4"/>
    <w:rsid w:val="005E5496"/>
    <w:rsid w:val="005E56EE"/>
    <w:rsid w:val="005E6E45"/>
    <w:rsid w:val="005E7379"/>
    <w:rsid w:val="005E7AED"/>
    <w:rsid w:val="005F0848"/>
    <w:rsid w:val="005F0A0D"/>
    <w:rsid w:val="005F0CE2"/>
    <w:rsid w:val="005F18DC"/>
    <w:rsid w:val="005F2C40"/>
    <w:rsid w:val="005F390C"/>
    <w:rsid w:val="005F7F71"/>
    <w:rsid w:val="006000A5"/>
    <w:rsid w:val="00602B7F"/>
    <w:rsid w:val="0060369C"/>
    <w:rsid w:val="00603A75"/>
    <w:rsid w:val="00603B93"/>
    <w:rsid w:val="00604124"/>
    <w:rsid w:val="00604923"/>
    <w:rsid w:val="00604CE3"/>
    <w:rsid w:val="006055D8"/>
    <w:rsid w:val="00605605"/>
    <w:rsid w:val="00605DED"/>
    <w:rsid w:val="00606386"/>
    <w:rsid w:val="006066C9"/>
    <w:rsid w:val="00607A7F"/>
    <w:rsid w:val="00611572"/>
    <w:rsid w:val="0061423D"/>
    <w:rsid w:val="00614C30"/>
    <w:rsid w:val="006154FE"/>
    <w:rsid w:val="00615762"/>
    <w:rsid w:val="00616845"/>
    <w:rsid w:val="006173B8"/>
    <w:rsid w:val="00620057"/>
    <w:rsid w:val="00620CD1"/>
    <w:rsid w:val="00621B76"/>
    <w:rsid w:val="00622BFB"/>
    <w:rsid w:val="00623172"/>
    <w:rsid w:val="00624069"/>
    <w:rsid w:val="006240D0"/>
    <w:rsid w:val="00625129"/>
    <w:rsid w:val="00625E70"/>
    <w:rsid w:val="00627ABF"/>
    <w:rsid w:val="00627CBF"/>
    <w:rsid w:val="0063173B"/>
    <w:rsid w:val="00631E49"/>
    <w:rsid w:val="00632424"/>
    <w:rsid w:val="00633777"/>
    <w:rsid w:val="006345B4"/>
    <w:rsid w:val="00635505"/>
    <w:rsid w:val="00637698"/>
    <w:rsid w:val="0063770B"/>
    <w:rsid w:val="006379DE"/>
    <w:rsid w:val="00642647"/>
    <w:rsid w:val="006428CF"/>
    <w:rsid w:val="006430D7"/>
    <w:rsid w:val="0064320A"/>
    <w:rsid w:val="006433B5"/>
    <w:rsid w:val="00643F21"/>
    <w:rsid w:val="00644CF1"/>
    <w:rsid w:val="00646D8B"/>
    <w:rsid w:val="00647D2C"/>
    <w:rsid w:val="00651E49"/>
    <w:rsid w:val="0065239E"/>
    <w:rsid w:val="00654178"/>
    <w:rsid w:val="006547E8"/>
    <w:rsid w:val="00654ED3"/>
    <w:rsid w:val="006563D8"/>
    <w:rsid w:val="006566B6"/>
    <w:rsid w:val="00657008"/>
    <w:rsid w:val="00657E67"/>
    <w:rsid w:val="006602DC"/>
    <w:rsid w:val="0066039D"/>
    <w:rsid w:val="00660C59"/>
    <w:rsid w:val="006617E8"/>
    <w:rsid w:val="00661866"/>
    <w:rsid w:val="00662C55"/>
    <w:rsid w:val="00663804"/>
    <w:rsid w:val="00663C7E"/>
    <w:rsid w:val="006645B2"/>
    <w:rsid w:val="00666F68"/>
    <w:rsid w:val="006676BA"/>
    <w:rsid w:val="00667A49"/>
    <w:rsid w:val="00670518"/>
    <w:rsid w:val="00670EE8"/>
    <w:rsid w:val="006721F1"/>
    <w:rsid w:val="00672221"/>
    <w:rsid w:val="006755A9"/>
    <w:rsid w:val="00675C33"/>
    <w:rsid w:val="00676578"/>
    <w:rsid w:val="006772AB"/>
    <w:rsid w:val="006800FD"/>
    <w:rsid w:val="0068237E"/>
    <w:rsid w:val="00682546"/>
    <w:rsid w:val="00684690"/>
    <w:rsid w:val="006857F3"/>
    <w:rsid w:val="00686858"/>
    <w:rsid w:val="00691B7E"/>
    <w:rsid w:val="0069262E"/>
    <w:rsid w:val="00692819"/>
    <w:rsid w:val="00692B64"/>
    <w:rsid w:val="00693ED7"/>
    <w:rsid w:val="00694125"/>
    <w:rsid w:val="0069423D"/>
    <w:rsid w:val="00694A62"/>
    <w:rsid w:val="00694B24"/>
    <w:rsid w:val="00694E2E"/>
    <w:rsid w:val="00696E1D"/>
    <w:rsid w:val="0069738F"/>
    <w:rsid w:val="006973D0"/>
    <w:rsid w:val="00697F2D"/>
    <w:rsid w:val="006A0AFE"/>
    <w:rsid w:val="006A0B2F"/>
    <w:rsid w:val="006A34C5"/>
    <w:rsid w:val="006A3B66"/>
    <w:rsid w:val="006A44BE"/>
    <w:rsid w:val="006A460A"/>
    <w:rsid w:val="006A4E16"/>
    <w:rsid w:val="006A4F24"/>
    <w:rsid w:val="006A57B3"/>
    <w:rsid w:val="006A67DF"/>
    <w:rsid w:val="006B058F"/>
    <w:rsid w:val="006B0EB0"/>
    <w:rsid w:val="006B12FE"/>
    <w:rsid w:val="006B1D06"/>
    <w:rsid w:val="006B28BA"/>
    <w:rsid w:val="006B2C94"/>
    <w:rsid w:val="006B30BF"/>
    <w:rsid w:val="006B36B5"/>
    <w:rsid w:val="006B3C5C"/>
    <w:rsid w:val="006B4A25"/>
    <w:rsid w:val="006B4C20"/>
    <w:rsid w:val="006B4E4A"/>
    <w:rsid w:val="006B5777"/>
    <w:rsid w:val="006B5E66"/>
    <w:rsid w:val="006B64F1"/>
    <w:rsid w:val="006B79C9"/>
    <w:rsid w:val="006C034A"/>
    <w:rsid w:val="006C2871"/>
    <w:rsid w:val="006C3AA9"/>
    <w:rsid w:val="006C3C50"/>
    <w:rsid w:val="006C51DC"/>
    <w:rsid w:val="006C59BC"/>
    <w:rsid w:val="006C601E"/>
    <w:rsid w:val="006C64EB"/>
    <w:rsid w:val="006C6F82"/>
    <w:rsid w:val="006C7631"/>
    <w:rsid w:val="006D0745"/>
    <w:rsid w:val="006D31EC"/>
    <w:rsid w:val="006D3484"/>
    <w:rsid w:val="006D5ED3"/>
    <w:rsid w:val="006D6BE0"/>
    <w:rsid w:val="006D6C15"/>
    <w:rsid w:val="006D79CF"/>
    <w:rsid w:val="006E052D"/>
    <w:rsid w:val="006E0818"/>
    <w:rsid w:val="006E11C1"/>
    <w:rsid w:val="006E1642"/>
    <w:rsid w:val="006E1A76"/>
    <w:rsid w:val="006E3FCB"/>
    <w:rsid w:val="006E50B0"/>
    <w:rsid w:val="006E529C"/>
    <w:rsid w:val="006E6F0C"/>
    <w:rsid w:val="006F05D6"/>
    <w:rsid w:val="006F0E81"/>
    <w:rsid w:val="006F1240"/>
    <w:rsid w:val="006F2307"/>
    <w:rsid w:val="006F23A6"/>
    <w:rsid w:val="006F3190"/>
    <w:rsid w:val="006F46A6"/>
    <w:rsid w:val="006F5019"/>
    <w:rsid w:val="006F504D"/>
    <w:rsid w:val="006F5660"/>
    <w:rsid w:val="006F597B"/>
    <w:rsid w:val="006F61E5"/>
    <w:rsid w:val="006F6BF0"/>
    <w:rsid w:val="006F6EE4"/>
    <w:rsid w:val="006F7866"/>
    <w:rsid w:val="006F79E0"/>
    <w:rsid w:val="006F7BE2"/>
    <w:rsid w:val="007007A1"/>
    <w:rsid w:val="00700DD6"/>
    <w:rsid w:val="00700F38"/>
    <w:rsid w:val="00703036"/>
    <w:rsid w:val="007037EB"/>
    <w:rsid w:val="00703C44"/>
    <w:rsid w:val="00704E5C"/>
    <w:rsid w:val="0070571D"/>
    <w:rsid w:val="00706A3F"/>
    <w:rsid w:val="007076CC"/>
    <w:rsid w:val="00707F7F"/>
    <w:rsid w:val="00710C1D"/>
    <w:rsid w:val="00710C3B"/>
    <w:rsid w:val="00712A73"/>
    <w:rsid w:val="00712FB0"/>
    <w:rsid w:val="00714443"/>
    <w:rsid w:val="00715437"/>
    <w:rsid w:val="00716D7D"/>
    <w:rsid w:val="0071744A"/>
    <w:rsid w:val="00717EE5"/>
    <w:rsid w:val="007204EA"/>
    <w:rsid w:val="007213D0"/>
    <w:rsid w:val="00722818"/>
    <w:rsid w:val="007250FE"/>
    <w:rsid w:val="007255BF"/>
    <w:rsid w:val="007268CD"/>
    <w:rsid w:val="0073009C"/>
    <w:rsid w:val="00732533"/>
    <w:rsid w:val="00732B8A"/>
    <w:rsid w:val="00732BB9"/>
    <w:rsid w:val="00733058"/>
    <w:rsid w:val="00733D63"/>
    <w:rsid w:val="00735C1D"/>
    <w:rsid w:val="0074093C"/>
    <w:rsid w:val="00741338"/>
    <w:rsid w:val="00743D35"/>
    <w:rsid w:val="00744F87"/>
    <w:rsid w:val="00745D4D"/>
    <w:rsid w:val="00746475"/>
    <w:rsid w:val="00746FFC"/>
    <w:rsid w:val="007471B0"/>
    <w:rsid w:val="00747793"/>
    <w:rsid w:val="007512C7"/>
    <w:rsid w:val="007515FD"/>
    <w:rsid w:val="007525C8"/>
    <w:rsid w:val="00752A6F"/>
    <w:rsid w:val="00752DA8"/>
    <w:rsid w:val="0075333E"/>
    <w:rsid w:val="007539C0"/>
    <w:rsid w:val="00753BF7"/>
    <w:rsid w:val="0075545E"/>
    <w:rsid w:val="00756359"/>
    <w:rsid w:val="0075720B"/>
    <w:rsid w:val="00757958"/>
    <w:rsid w:val="00757C7A"/>
    <w:rsid w:val="00760639"/>
    <w:rsid w:val="007609BA"/>
    <w:rsid w:val="00761AF0"/>
    <w:rsid w:val="007626C4"/>
    <w:rsid w:val="00764321"/>
    <w:rsid w:val="007645F1"/>
    <w:rsid w:val="00764911"/>
    <w:rsid w:val="00765A21"/>
    <w:rsid w:val="00765B0E"/>
    <w:rsid w:val="00766759"/>
    <w:rsid w:val="00770097"/>
    <w:rsid w:val="00772B99"/>
    <w:rsid w:val="0077425B"/>
    <w:rsid w:val="00774487"/>
    <w:rsid w:val="00774D04"/>
    <w:rsid w:val="007761FA"/>
    <w:rsid w:val="00777380"/>
    <w:rsid w:val="00777529"/>
    <w:rsid w:val="00777D63"/>
    <w:rsid w:val="00777F4B"/>
    <w:rsid w:val="0078197B"/>
    <w:rsid w:val="00782336"/>
    <w:rsid w:val="00782867"/>
    <w:rsid w:val="00784118"/>
    <w:rsid w:val="007844F9"/>
    <w:rsid w:val="00787A58"/>
    <w:rsid w:val="00787B28"/>
    <w:rsid w:val="00787BD9"/>
    <w:rsid w:val="00787C5D"/>
    <w:rsid w:val="00790D05"/>
    <w:rsid w:val="007918B1"/>
    <w:rsid w:val="00792167"/>
    <w:rsid w:val="00794C9D"/>
    <w:rsid w:val="00796E25"/>
    <w:rsid w:val="00797C01"/>
    <w:rsid w:val="00797DCA"/>
    <w:rsid w:val="00797E1B"/>
    <w:rsid w:val="00797EF2"/>
    <w:rsid w:val="007A06DC"/>
    <w:rsid w:val="007A08FD"/>
    <w:rsid w:val="007A1C06"/>
    <w:rsid w:val="007A1EF2"/>
    <w:rsid w:val="007A2AC7"/>
    <w:rsid w:val="007A4152"/>
    <w:rsid w:val="007A4BC1"/>
    <w:rsid w:val="007A57E0"/>
    <w:rsid w:val="007A5875"/>
    <w:rsid w:val="007A6693"/>
    <w:rsid w:val="007A67C2"/>
    <w:rsid w:val="007B0BAB"/>
    <w:rsid w:val="007B1B10"/>
    <w:rsid w:val="007B1E52"/>
    <w:rsid w:val="007B22EF"/>
    <w:rsid w:val="007B335B"/>
    <w:rsid w:val="007B3A65"/>
    <w:rsid w:val="007B4C30"/>
    <w:rsid w:val="007B7625"/>
    <w:rsid w:val="007C052F"/>
    <w:rsid w:val="007C1146"/>
    <w:rsid w:val="007C1C9C"/>
    <w:rsid w:val="007C269B"/>
    <w:rsid w:val="007C4BFA"/>
    <w:rsid w:val="007C4E1D"/>
    <w:rsid w:val="007C5487"/>
    <w:rsid w:val="007C5E41"/>
    <w:rsid w:val="007C73C0"/>
    <w:rsid w:val="007D0276"/>
    <w:rsid w:val="007D0F8F"/>
    <w:rsid w:val="007D3853"/>
    <w:rsid w:val="007D407C"/>
    <w:rsid w:val="007D424A"/>
    <w:rsid w:val="007D4574"/>
    <w:rsid w:val="007D53CC"/>
    <w:rsid w:val="007D6C77"/>
    <w:rsid w:val="007D6F3C"/>
    <w:rsid w:val="007E1D8C"/>
    <w:rsid w:val="007E2415"/>
    <w:rsid w:val="007E2EB8"/>
    <w:rsid w:val="007E4C71"/>
    <w:rsid w:val="007E55EF"/>
    <w:rsid w:val="007E56B8"/>
    <w:rsid w:val="007E5DE1"/>
    <w:rsid w:val="007E602C"/>
    <w:rsid w:val="007E60BC"/>
    <w:rsid w:val="007F0576"/>
    <w:rsid w:val="007F44C0"/>
    <w:rsid w:val="007F519F"/>
    <w:rsid w:val="007F5D3A"/>
    <w:rsid w:val="007F65D6"/>
    <w:rsid w:val="007F6AD7"/>
    <w:rsid w:val="007F6AFA"/>
    <w:rsid w:val="007F79AF"/>
    <w:rsid w:val="007F79FE"/>
    <w:rsid w:val="00801826"/>
    <w:rsid w:val="008019C8"/>
    <w:rsid w:val="00803D50"/>
    <w:rsid w:val="00803F23"/>
    <w:rsid w:val="0080420F"/>
    <w:rsid w:val="00805D0C"/>
    <w:rsid w:val="00806869"/>
    <w:rsid w:val="00807A7E"/>
    <w:rsid w:val="00807FB8"/>
    <w:rsid w:val="00810B75"/>
    <w:rsid w:val="00810C86"/>
    <w:rsid w:val="0081101F"/>
    <w:rsid w:val="00812139"/>
    <w:rsid w:val="0081224C"/>
    <w:rsid w:val="00814201"/>
    <w:rsid w:val="00814457"/>
    <w:rsid w:val="00814531"/>
    <w:rsid w:val="00814B55"/>
    <w:rsid w:val="0081559A"/>
    <w:rsid w:val="00816207"/>
    <w:rsid w:val="008178FF"/>
    <w:rsid w:val="00817D5B"/>
    <w:rsid w:val="008204A7"/>
    <w:rsid w:val="00821B20"/>
    <w:rsid w:val="008223AD"/>
    <w:rsid w:val="0082250E"/>
    <w:rsid w:val="00822780"/>
    <w:rsid w:val="00827575"/>
    <w:rsid w:val="00827783"/>
    <w:rsid w:val="0082798F"/>
    <w:rsid w:val="0083058A"/>
    <w:rsid w:val="008312A6"/>
    <w:rsid w:val="008319CA"/>
    <w:rsid w:val="00831BEA"/>
    <w:rsid w:val="008334D2"/>
    <w:rsid w:val="00833E38"/>
    <w:rsid w:val="0083484B"/>
    <w:rsid w:val="00834A53"/>
    <w:rsid w:val="008357C0"/>
    <w:rsid w:val="0083638A"/>
    <w:rsid w:val="00836CD4"/>
    <w:rsid w:val="0083723B"/>
    <w:rsid w:val="00843D44"/>
    <w:rsid w:val="00844CCE"/>
    <w:rsid w:val="00845422"/>
    <w:rsid w:val="00845748"/>
    <w:rsid w:val="00845A73"/>
    <w:rsid w:val="0084751F"/>
    <w:rsid w:val="00850EC1"/>
    <w:rsid w:val="0085118C"/>
    <w:rsid w:val="008514D3"/>
    <w:rsid w:val="0085155E"/>
    <w:rsid w:val="00851610"/>
    <w:rsid w:val="00852202"/>
    <w:rsid w:val="008522A5"/>
    <w:rsid w:val="00852BE0"/>
    <w:rsid w:val="008536D5"/>
    <w:rsid w:val="008541E7"/>
    <w:rsid w:val="008550DC"/>
    <w:rsid w:val="00855C3E"/>
    <w:rsid w:val="008565FD"/>
    <w:rsid w:val="00856616"/>
    <w:rsid w:val="0085699A"/>
    <w:rsid w:val="0085721C"/>
    <w:rsid w:val="008606B8"/>
    <w:rsid w:val="008612D9"/>
    <w:rsid w:val="00861BF3"/>
    <w:rsid w:val="00861DDA"/>
    <w:rsid w:val="00862DDC"/>
    <w:rsid w:val="00863ADC"/>
    <w:rsid w:val="0086656B"/>
    <w:rsid w:val="00866AB0"/>
    <w:rsid w:val="00867294"/>
    <w:rsid w:val="00867363"/>
    <w:rsid w:val="008703EB"/>
    <w:rsid w:val="00870600"/>
    <w:rsid w:val="00870C1A"/>
    <w:rsid w:val="00870E83"/>
    <w:rsid w:val="00872B88"/>
    <w:rsid w:val="00872C66"/>
    <w:rsid w:val="00872D7E"/>
    <w:rsid w:val="00873A2A"/>
    <w:rsid w:val="00874991"/>
    <w:rsid w:val="008751C4"/>
    <w:rsid w:val="00876B66"/>
    <w:rsid w:val="00877AB5"/>
    <w:rsid w:val="008814CB"/>
    <w:rsid w:val="00881668"/>
    <w:rsid w:val="00881DF9"/>
    <w:rsid w:val="00882FD8"/>
    <w:rsid w:val="008837E5"/>
    <w:rsid w:val="00883EA7"/>
    <w:rsid w:val="0088616A"/>
    <w:rsid w:val="008862F0"/>
    <w:rsid w:val="0088788E"/>
    <w:rsid w:val="00887B2A"/>
    <w:rsid w:val="00890C49"/>
    <w:rsid w:val="008915CA"/>
    <w:rsid w:val="00892B10"/>
    <w:rsid w:val="00893471"/>
    <w:rsid w:val="00894CAF"/>
    <w:rsid w:val="00895955"/>
    <w:rsid w:val="00895BF3"/>
    <w:rsid w:val="008A0286"/>
    <w:rsid w:val="008A2283"/>
    <w:rsid w:val="008A2469"/>
    <w:rsid w:val="008A28FA"/>
    <w:rsid w:val="008A2DCA"/>
    <w:rsid w:val="008A3384"/>
    <w:rsid w:val="008A366B"/>
    <w:rsid w:val="008A447A"/>
    <w:rsid w:val="008A734C"/>
    <w:rsid w:val="008B1A24"/>
    <w:rsid w:val="008B1D6F"/>
    <w:rsid w:val="008B2B3C"/>
    <w:rsid w:val="008B3ED8"/>
    <w:rsid w:val="008B5A4D"/>
    <w:rsid w:val="008B71A5"/>
    <w:rsid w:val="008C1409"/>
    <w:rsid w:val="008C147A"/>
    <w:rsid w:val="008C14B5"/>
    <w:rsid w:val="008C2A37"/>
    <w:rsid w:val="008C48BC"/>
    <w:rsid w:val="008C68C4"/>
    <w:rsid w:val="008D0CB6"/>
    <w:rsid w:val="008D0F8E"/>
    <w:rsid w:val="008D19CB"/>
    <w:rsid w:val="008D1CED"/>
    <w:rsid w:val="008D2504"/>
    <w:rsid w:val="008D475B"/>
    <w:rsid w:val="008D4901"/>
    <w:rsid w:val="008D49C1"/>
    <w:rsid w:val="008D6531"/>
    <w:rsid w:val="008D6F68"/>
    <w:rsid w:val="008D713A"/>
    <w:rsid w:val="008D7723"/>
    <w:rsid w:val="008E22B1"/>
    <w:rsid w:val="008E34E1"/>
    <w:rsid w:val="008E36C6"/>
    <w:rsid w:val="008E3FBB"/>
    <w:rsid w:val="008E73BE"/>
    <w:rsid w:val="008F3767"/>
    <w:rsid w:val="008F42B8"/>
    <w:rsid w:val="008F4484"/>
    <w:rsid w:val="008F4C2F"/>
    <w:rsid w:val="008F4DD1"/>
    <w:rsid w:val="008F4F29"/>
    <w:rsid w:val="008F57DA"/>
    <w:rsid w:val="008F7506"/>
    <w:rsid w:val="00900241"/>
    <w:rsid w:val="00900CD2"/>
    <w:rsid w:val="0090302A"/>
    <w:rsid w:val="00904BED"/>
    <w:rsid w:val="00906731"/>
    <w:rsid w:val="009070EA"/>
    <w:rsid w:val="009077DE"/>
    <w:rsid w:val="009109F7"/>
    <w:rsid w:val="00910C75"/>
    <w:rsid w:val="00911014"/>
    <w:rsid w:val="00911940"/>
    <w:rsid w:val="0091293B"/>
    <w:rsid w:val="00912B85"/>
    <w:rsid w:val="00912E92"/>
    <w:rsid w:val="009137A8"/>
    <w:rsid w:val="009143B3"/>
    <w:rsid w:val="00914A75"/>
    <w:rsid w:val="00914E88"/>
    <w:rsid w:val="00915CDD"/>
    <w:rsid w:val="00916548"/>
    <w:rsid w:val="00916C00"/>
    <w:rsid w:val="009175D3"/>
    <w:rsid w:val="00917E74"/>
    <w:rsid w:val="00922271"/>
    <w:rsid w:val="00924108"/>
    <w:rsid w:val="009245AC"/>
    <w:rsid w:val="0092524D"/>
    <w:rsid w:val="009318A4"/>
    <w:rsid w:val="00933A1A"/>
    <w:rsid w:val="00934E24"/>
    <w:rsid w:val="00936510"/>
    <w:rsid w:val="00936AA7"/>
    <w:rsid w:val="00937177"/>
    <w:rsid w:val="0093780F"/>
    <w:rsid w:val="00937963"/>
    <w:rsid w:val="009401B0"/>
    <w:rsid w:val="00940B51"/>
    <w:rsid w:val="00941B55"/>
    <w:rsid w:val="00943D75"/>
    <w:rsid w:val="00945A48"/>
    <w:rsid w:val="00945DF9"/>
    <w:rsid w:val="009460DF"/>
    <w:rsid w:val="00946A87"/>
    <w:rsid w:val="00946DF6"/>
    <w:rsid w:val="009478F8"/>
    <w:rsid w:val="00947EF4"/>
    <w:rsid w:val="0095046F"/>
    <w:rsid w:val="009512C0"/>
    <w:rsid w:val="00951D3F"/>
    <w:rsid w:val="00951F12"/>
    <w:rsid w:val="00952C79"/>
    <w:rsid w:val="00953D71"/>
    <w:rsid w:val="00954CC6"/>
    <w:rsid w:val="00954D57"/>
    <w:rsid w:val="00955CEC"/>
    <w:rsid w:val="00956388"/>
    <w:rsid w:val="00957158"/>
    <w:rsid w:val="00960E1D"/>
    <w:rsid w:val="0096205A"/>
    <w:rsid w:val="009626BC"/>
    <w:rsid w:val="00963CB6"/>
    <w:rsid w:val="00964A42"/>
    <w:rsid w:val="00964CD5"/>
    <w:rsid w:val="0096536D"/>
    <w:rsid w:val="00965AE8"/>
    <w:rsid w:val="00965E8C"/>
    <w:rsid w:val="0096690C"/>
    <w:rsid w:val="00970D63"/>
    <w:rsid w:val="0097134E"/>
    <w:rsid w:val="00972793"/>
    <w:rsid w:val="0097279D"/>
    <w:rsid w:val="009743BF"/>
    <w:rsid w:val="009745E2"/>
    <w:rsid w:val="00975CB6"/>
    <w:rsid w:val="00976238"/>
    <w:rsid w:val="009763C1"/>
    <w:rsid w:val="00976561"/>
    <w:rsid w:val="00976B82"/>
    <w:rsid w:val="00976FE3"/>
    <w:rsid w:val="00977A97"/>
    <w:rsid w:val="00977DA9"/>
    <w:rsid w:val="009802BA"/>
    <w:rsid w:val="00981DD9"/>
    <w:rsid w:val="009825BD"/>
    <w:rsid w:val="0098448C"/>
    <w:rsid w:val="00984518"/>
    <w:rsid w:val="00984B3A"/>
    <w:rsid w:val="009854C2"/>
    <w:rsid w:val="00986402"/>
    <w:rsid w:val="00986594"/>
    <w:rsid w:val="00986E5F"/>
    <w:rsid w:val="00987412"/>
    <w:rsid w:val="00987592"/>
    <w:rsid w:val="009875B5"/>
    <w:rsid w:val="009879E5"/>
    <w:rsid w:val="00990788"/>
    <w:rsid w:val="00990B68"/>
    <w:rsid w:val="00994209"/>
    <w:rsid w:val="0099425F"/>
    <w:rsid w:val="00994EC4"/>
    <w:rsid w:val="00995D83"/>
    <w:rsid w:val="00996170"/>
    <w:rsid w:val="00996A20"/>
    <w:rsid w:val="00997144"/>
    <w:rsid w:val="009974F0"/>
    <w:rsid w:val="009A038D"/>
    <w:rsid w:val="009B07C0"/>
    <w:rsid w:val="009B429E"/>
    <w:rsid w:val="009B4EB5"/>
    <w:rsid w:val="009B6969"/>
    <w:rsid w:val="009B7ADD"/>
    <w:rsid w:val="009B7BE0"/>
    <w:rsid w:val="009C16C5"/>
    <w:rsid w:val="009C1826"/>
    <w:rsid w:val="009C1B00"/>
    <w:rsid w:val="009C1D42"/>
    <w:rsid w:val="009C1E20"/>
    <w:rsid w:val="009C2A39"/>
    <w:rsid w:val="009C31D5"/>
    <w:rsid w:val="009C40C5"/>
    <w:rsid w:val="009C4526"/>
    <w:rsid w:val="009C4B64"/>
    <w:rsid w:val="009C6062"/>
    <w:rsid w:val="009C620A"/>
    <w:rsid w:val="009C6D03"/>
    <w:rsid w:val="009D15AE"/>
    <w:rsid w:val="009D34B5"/>
    <w:rsid w:val="009D6453"/>
    <w:rsid w:val="009D7404"/>
    <w:rsid w:val="009D7F99"/>
    <w:rsid w:val="009E00FA"/>
    <w:rsid w:val="009E0830"/>
    <w:rsid w:val="009E1326"/>
    <w:rsid w:val="009E1723"/>
    <w:rsid w:val="009E1D41"/>
    <w:rsid w:val="009E1D97"/>
    <w:rsid w:val="009E373C"/>
    <w:rsid w:val="009E5776"/>
    <w:rsid w:val="009E64B8"/>
    <w:rsid w:val="009E7BF1"/>
    <w:rsid w:val="009F03F0"/>
    <w:rsid w:val="009F21AA"/>
    <w:rsid w:val="009F4790"/>
    <w:rsid w:val="009F47C7"/>
    <w:rsid w:val="009F6449"/>
    <w:rsid w:val="009F6AE4"/>
    <w:rsid w:val="009F6C85"/>
    <w:rsid w:val="009F79ED"/>
    <w:rsid w:val="00A018E1"/>
    <w:rsid w:val="00A01F40"/>
    <w:rsid w:val="00A02039"/>
    <w:rsid w:val="00A02527"/>
    <w:rsid w:val="00A02B37"/>
    <w:rsid w:val="00A02C7B"/>
    <w:rsid w:val="00A02EE4"/>
    <w:rsid w:val="00A03083"/>
    <w:rsid w:val="00A071FC"/>
    <w:rsid w:val="00A072EE"/>
    <w:rsid w:val="00A075BB"/>
    <w:rsid w:val="00A07C87"/>
    <w:rsid w:val="00A1047F"/>
    <w:rsid w:val="00A10D52"/>
    <w:rsid w:val="00A11EFA"/>
    <w:rsid w:val="00A11FD7"/>
    <w:rsid w:val="00A143C0"/>
    <w:rsid w:val="00A1594B"/>
    <w:rsid w:val="00A15EBE"/>
    <w:rsid w:val="00A160B1"/>
    <w:rsid w:val="00A16B5C"/>
    <w:rsid w:val="00A176CD"/>
    <w:rsid w:val="00A17759"/>
    <w:rsid w:val="00A17B5D"/>
    <w:rsid w:val="00A20367"/>
    <w:rsid w:val="00A24419"/>
    <w:rsid w:val="00A272A5"/>
    <w:rsid w:val="00A3213D"/>
    <w:rsid w:val="00A32F01"/>
    <w:rsid w:val="00A3328F"/>
    <w:rsid w:val="00A35344"/>
    <w:rsid w:val="00A36A0A"/>
    <w:rsid w:val="00A36EC0"/>
    <w:rsid w:val="00A37DBB"/>
    <w:rsid w:val="00A4012E"/>
    <w:rsid w:val="00A40701"/>
    <w:rsid w:val="00A41000"/>
    <w:rsid w:val="00A417C6"/>
    <w:rsid w:val="00A43D83"/>
    <w:rsid w:val="00A444F4"/>
    <w:rsid w:val="00A44AED"/>
    <w:rsid w:val="00A44C5F"/>
    <w:rsid w:val="00A455D4"/>
    <w:rsid w:val="00A46B31"/>
    <w:rsid w:val="00A4773A"/>
    <w:rsid w:val="00A500EC"/>
    <w:rsid w:val="00A502B3"/>
    <w:rsid w:val="00A50B5B"/>
    <w:rsid w:val="00A50C19"/>
    <w:rsid w:val="00A51D77"/>
    <w:rsid w:val="00A52CB5"/>
    <w:rsid w:val="00A52E7E"/>
    <w:rsid w:val="00A53602"/>
    <w:rsid w:val="00A541A2"/>
    <w:rsid w:val="00A54A77"/>
    <w:rsid w:val="00A54DB5"/>
    <w:rsid w:val="00A55F73"/>
    <w:rsid w:val="00A56141"/>
    <w:rsid w:val="00A56C17"/>
    <w:rsid w:val="00A57648"/>
    <w:rsid w:val="00A60B0D"/>
    <w:rsid w:val="00A60E66"/>
    <w:rsid w:val="00A62F75"/>
    <w:rsid w:val="00A6354D"/>
    <w:rsid w:val="00A661AB"/>
    <w:rsid w:val="00A67190"/>
    <w:rsid w:val="00A7039E"/>
    <w:rsid w:val="00A707E8"/>
    <w:rsid w:val="00A7211D"/>
    <w:rsid w:val="00A72185"/>
    <w:rsid w:val="00A721E1"/>
    <w:rsid w:val="00A72F25"/>
    <w:rsid w:val="00A73090"/>
    <w:rsid w:val="00A73453"/>
    <w:rsid w:val="00A74244"/>
    <w:rsid w:val="00A74360"/>
    <w:rsid w:val="00A74F97"/>
    <w:rsid w:val="00A76645"/>
    <w:rsid w:val="00A811EA"/>
    <w:rsid w:val="00A8339D"/>
    <w:rsid w:val="00A8582C"/>
    <w:rsid w:val="00A8631F"/>
    <w:rsid w:val="00A864F4"/>
    <w:rsid w:val="00A8653A"/>
    <w:rsid w:val="00A86644"/>
    <w:rsid w:val="00A871DE"/>
    <w:rsid w:val="00A90106"/>
    <w:rsid w:val="00A91BA5"/>
    <w:rsid w:val="00A930D3"/>
    <w:rsid w:val="00A94B44"/>
    <w:rsid w:val="00A952A9"/>
    <w:rsid w:val="00A95906"/>
    <w:rsid w:val="00A9627B"/>
    <w:rsid w:val="00A965A3"/>
    <w:rsid w:val="00A97D45"/>
    <w:rsid w:val="00AA1D80"/>
    <w:rsid w:val="00AA1DF0"/>
    <w:rsid w:val="00AA2493"/>
    <w:rsid w:val="00AA285F"/>
    <w:rsid w:val="00AA2884"/>
    <w:rsid w:val="00AA2BBF"/>
    <w:rsid w:val="00AA3189"/>
    <w:rsid w:val="00AA34FE"/>
    <w:rsid w:val="00AA3F52"/>
    <w:rsid w:val="00AA4A8B"/>
    <w:rsid w:val="00AA5DF6"/>
    <w:rsid w:val="00AA6147"/>
    <w:rsid w:val="00AA73D9"/>
    <w:rsid w:val="00AA7CE2"/>
    <w:rsid w:val="00AB1C88"/>
    <w:rsid w:val="00AB1F4E"/>
    <w:rsid w:val="00AB218D"/>
    <w:rsid w:val="00AB247F"/>
    <w:rsid w:val="00AB39AC"/>
    <w:rsid w:val="00AB3B1B"/>
    <w:rsid w:val="00AB4484"/>
    <w:rsid w:val="00AB4710"/>
    <w:rsid w:val="00AB6279"/>
    <w:rsid w:val="00AB7295"/>
    <w:rsid w:val="00AB7D8D"/>
    <w:rsid w:val="00AB7F09"/>
    <w:rsid w:val="00AB7FF8"/>
    <w:rsid w:val="00AC0B40"/>
    <w:rsid w:val="00AC1187"/>
    <w:rsid w:val="00AC14F2"/>
    <w:rsid w:val="00AC3516"/>
    <w:rsid w:val="00AC3AFE"/>
    <w:rsid w:val="00AC3FEB"/>
    <w:rsid w:val="00AC41D3"/>
    <w:rsid w:val="00AC7693"/>
    <w:rsid w:val="00AD1141"/>
    <w:rsid w:val="00AD164C"/>
    <w:rsid w:val="00AD1B23"/>
    <w:rsid w:val="00AD41FD"/>
    <w:rsid w:val="00AD4457"/>
    <w:rsid w:val="00AD4633"/>
    <w:rsid w:val="00AD4DDD"/>
    <w:rsid w:val="00AD4F9B"/>
    <w:rsid w:val="00AD5E5B"/>
    <w:rsid w:val="00AD689C"/>
    <w:rsid w:val="00AD6A3D"/>
    <w:rsid w:val="00AD6DA6"/>
    <w:rsid w:val="00AD7834"/>
    <w:rsid w:val="00AE05AA"/>
    <w:rsid w:val="00AE0A5A"/>
    <w:rsid w:val="00AE147E"/>
    <w:rsid w:val="00AE1735"/>
    <w:rsid w:val="00AE2175"/>
    <w:rsid w:val="00AE3855"/>
    <w:rsid w:val="00AE3F9A"/>
    <w:rsid w:val="00AE43C4"/>
    <w:rsid w:val="00AE47A1"/>
    <w:rsid w:val="00AE495B"/>
    <w:rsid w:val="00AE76EF"/>
    <w:rsid w:val="00AE7EEE"/>
    <w:rsid w:val="00AF0E46"/>
    <w:rsid w:val="00AF1790"/>
    <w:rsid w:val="00AF23CC"/>
    <w:rsid w:val="00AF4B88"/>
    <w:rsid w:val="00B0047D"/>
    <w:rsid w:val="00B02857"/>
    <w:rsid w:val="00B02BC7"/>
    <w:rsid w:val="00B03B1E"/>
    <w:rsid w:val="00B048F2"/>
    <w:rsid w:val="00B0697E"/>
    <w:rsid w:val="00B06B02"/>
    <w:rsid w:val="00B10029"/>
    <w:rsid w:val="00B1131F"/>
    <w:rsid w:val="00B11E75"/>
    <w:rsid w:val="00B13013"/>
    <w:rsid w:val="00B13518"/>
    <w:rsid w:val="00B139C2"/>
    <w:rsid w:val="00B1435D"/>
    <w:rsid w:val="00B14783"/>
    <w:rsid w:val="00B15029"/>
    <w:rsid w:val="00B15B2A"/>
    <w:rsid w:val="00B15F7C"/>
    <w:rsid w:val="00B16106"/>
    <w:rsid w:val="00B16774"/>
    <w:rsid w:val="00B16A37"/>
    <w:rsid w:val="00B16AC4"/>
    <w:rsid w:val="00B16C33"/>
    <w:rsid w:val="00B16DB8"/>
    <w:rsid w:val="00B2080E"/>
    <w:rsid w:val="00B2091C"/>
    <w:rsid w:val="00B21E7B"/>
    <w:rsid w:val="00B23BAB"/>
    <w:rsid w:val="00B23E63"/>
    <w:rsid w:val="00B24B5B"/>
    <w:rsid w:val="00B253AB"/>
    <w:rsid w:val="00B2598D"/>
    <w:rsid w:val="00B25FA4"/>
    <w:rsid w:val="00B273C2"/>
    <w:rsid w:val="00B27D1B"/>
    <w:rsid w:val="00B27F44"/>
    <w:rsid w:val="00B30C56"/>
    <w:rsid w:val="00B3102C"/>
    <w:rsid w:val="00B330F2"/>
    <w:rsid w:val="00B33F23"/>
    <w:rsid w:val="00B33F24"/>
    <w:rsid w:val="00B35B27"/>
    <w:rsid w:val="00B3756B"/>
    <w:rsid w:val="00B37B06"/>
    <w:rsid w:val="00B409C1"/>
    <w:rsid w:val="00B4162E"/>
    <w:rsid w:val="00B42F79"/>
    <w:rsid w:val="00B43078"/>
    <w:rsid w:val="00B45E14"/>
    <w:rsid w:val="00B46A85"/>
    <w:rsid w:val="00B46D92"/>
    <w:rsid w:val="00B50844"/>
    <w:rsid w:val="00B52371"/>
    <w:rsid w:val="00B53A03"/>
    <w:rsid w:val="00B55565"/>
    <w:rsid w:val="00B55A72"/>
    <w:rsid w:val="00B56D75"/>
    <w:rsid w:val="00B579AD"/>
    <w:rsid w:val="00B60BEB"/>
    <w:rsid w:val="00B62907"/>
    <w:rsid w:val="00B63E6A"/>
    <w:rsid w:val="00B63FD1"/>
    <w:rsid w:val="00B6402C"/>
    <w:rsid w:val="00B64E9F"/>
    <w:rsid w:val="00B65615"/>
    <w:rsid w:val="00B65B00"/>
    <w:rsid w:val="00B67569"/>
    <w:rsid w:val="00B70636"/>
    <w:rsid w:val="00B710DD"/>
    <w:rsid w:val="00B73AC1"/>
    <w:rsid w:val="00B73C6B"/>
    <w:rsid w:val="00B75288"/>
    <w:rsid w:val="00B76605"/>
    <w:rsid w:val="00B814C3"/>
    <w:rsid w:val="00B81B00"/>
    <w:rsid w:val="00B825C3"/>
    <w:rsid w:val="00B82F28"/>
    <w:rsid w:val="00B83214"/>
    <w:rsid w:val="00B85472"/>
    <w:rsid w:val="00B85818"/>
    <w:rsid w:val="00B859E4"/>
    <w:rsid w:val="00B8606B"/>
    <w:rsid w:val="00B860A1"/>
    <w:rsid w:val="00B87C70"/>
    <w:rsid w:val="00B90630"/>
    <w:rsid w:val="00B92BC8"/>
    <w:rsid w:val="00B9372E"/>
    <w:rsid w:val="00B93AC7"/>
    <w:rsid w:val="00B948F4"/>
    <w:rsid w:val="00B950F6"/>
    <w:rsid w:val="00B97F03"/>
    <w:rsid w:val="00BA0712"/>
    <w:rsid w:val="00BA2E80"/>
    <w:rsid w:val="00BA4F4D"/>
    <w:rsid w:val="00BA539F"/>
    <w:rsid w:val="00BA549F"/>
    <w:rsid w:val="00BA554A"/>
    <w:rsid w:val="00BA585C"/>
    <w:rsid w:val="00BB01BA"/>
    <w:rsid w:val="00BB06B6"/>
    <w:rsid w:val="00BB2F60"/>
    <w:rsid w:val="00BB3B2C"/>
    <w:rsid w:val="00BB4F6A"/>
    <w:rsid w:val="00BB6CD5"/>
    <w:rsid w:val="00BB7131"/>
    <w:rsid w:val="00BB739E"/>
    <w:rsid w:val="00BC03B7"/>
    <w:rsid w:val="00BC18AC"/>
    <w:rsid w:val="00BC35C4"/>
    <w:rsid w:val="00BC40E6"/>
    <w:rsid w:val="00BC5480"/>
    <w:rsid w:val="00BC61BE"/>
    <w:rsid w:val="00BC6F28"/>
    <w:rsid w:val="00BD3A3C"/>
    <w:rsid w:val="00BD3F7F"/>
    <w:rsid w:val="00BD4960"/>
    <w:rsid w:val="00BD4B35"/>
    <w:rsid w:val="00BD5D6A"/>
    <w:rsid w:val="00BD65F6"/>
    <w:rsid w:val="00BD663A"/>
    <w:rsid w:val="00BD6D42"/>
    <w:rsid w:val="00BD747B"/>
    <w:rsid w:val="00BD758A"/>
    <w:rsid w:val="00BD7B22"/>
    <w:rsid w:val="00BD7E89"/>
    <w:rsid w:val="00BE04F1"/>
    <w:rsid w:val="00BE0654"/>
    <w:rsid w:val="00BE2A5D"/>
    <w:rsid w:val="00BE3FD2"/>
    <w:rsid w:val="00BE40D6"/>
    <w:rsid w:val="00BE413B"/>
    <w:rsid w:val="00BE4190"/>
    <w:rsid w:val="00BE4ADE"/>
    <w:rsid w:val="00BE4BAD"/>
    <w:rsid w:val="00BE6FAB"/>
    <w:rsid w:val="00BE765F"/>
    <w:rsid w:val="00BF1C2B"/>
    <w:rsid w:val="00BF2290"/>
    <w:rsid w:val="00BF2756"/>
    <w:rsid w:val="00BF288E"/>
    <w:rsid w:val="00BF34EB"/>
    <w:rsid w:val="00BF37A7"/>
    <w:rsid w:val="00BF37CA"/>
    <w:rsid w:val="00BF3E3B"/>
    <w:rsid w:val="00BF44F0"/>
    <w:rsid w:val="00BF632E"/>
    <w:rsid w:val="00BF6D04"/>
    <w:rsid w:val="00BF6E69"/>
    <w:rsid w:val="00BF71A6"/>
    <w:rsid w:val="00BF7462"/>
    <w:rsid w:val="00BF7D3E"/>
    <w:rsid w:val="00C010DD"/>
    <w:rsid w:val="00C01E2B"/>
    <w:rsid w:val="00C031F2"/>
    <w:rsid w:val="00C037C9"/>
    <w:rsid w:val="00C040F8"/>
    <w:rsid w:val="00C04EDC"/>
    <w:rsid w:val="00C05638"/>
    <w:rsid w:val="00C0581E"/>
    <w:rsid w:val="00C059AC"/>
    <w:rsid w:val="00C11E79"/>
    <w:rsid w:val="00C12BC7"/>
    <w:rsid w:val="00C1320E"/>
    <w:rsid w:val="00C1402B"/>
    <w:rsid w:val="00C14806"/>
    <w:rsid w:val="00C17303"/>
    <w:rsid w:val="00C17562"/>
    <w:rsid w:val="00C20221"/>
    <w:rsid w:val="00C20DE7"/>
    <w:rsid w:val="00C2246B"/>
    <w:rsid w:val="00C229F3"/>
    <w:rsid w:val="00C23A7E"/>
    <w:rsid w:val="00C24789"/>
    <w:rsid w:val="00C24989"/>
    <w:rsid w:val="00C25ABC"/>
    <w:rsid w:val="00C26B97"/>
    <w:rsid w:val="00C26C4E"/>
    <w:rsid w:val="00C26FBB"/>
    <w:rsid w:val="00C27D6E"/>
    <w:rsid w:val="00C305E9"/>
    <w:rsid w:val="00C30867"/>
    <w:rsid w:val="00C311BF"/>
    <w:rsid w:val="00C317C2"/>
    <w:rsid w:val="00C31F4A"/>
    <w:rsid w:val="00C34599"/>
    <w:rsid w:val="00C348A0"/>
    <w:rsid w:val="00C362AD"/>
    <w:rsid w:val="00C40446"/>
    <w:rsid w:val="00C41CD0"/>
    <w:rsid w:val="00C41D65"/>
    <w:rsid w:val="00C432C8"/>
    <w:rsid w:val="00C442E7"/>
    <w:rsid w:val="00C465B8"/>
    <w:rsid w:val="00C46CB1"/>
    <w:rsid w:val="00C46DFB"/>
    <w:rsid w:val="00C47D81"/>
    <w:rsid w:val="00C5026D"/>
    <w:rsid w:val="00C524D1"/>
    <w:rsid w:val="00C526D5"/>
    <w:rsid w:val="00C52FF2"/>
    <w:rsid w:val="00C530A0"/>
    <w:rsid w:val="00C53CD7"/>
    <w:rsid w:val="00C54111"/>
    <w:rsid w:val="00C55A6F"/>
    <w:rsid w:val="00C563F5"/>
    <w:rsid w:val="00C61D1B"/>
    <w:rsid w:val="00C61E95"/>
    <w:rsid w:val="00C62597"/>
    <w:rsid w:val="00C631ED"/>
    <w:rsid w:val="00C6346A"/>
    <w:rsid w:val="00C64830"/>
    <w:rsid w:val="00C65069"/>
    <w:rsid w:val="00C65159"/>
    <w:rsid w:val="00C651FC"/>
    <w:rsid w:val="00C65ED2"/>
    <w:rsid w:val="00C66ED4"/>
    <w:rsid w:val="00C717A6"/>
    <w:rsid w:val="00C737BC"/>
    <w:rsid w:val="00C73840"/>
    <w:rsid w:val="00C73C45"/>
    <w:rsid w:val="00C7452D"/>
    <w:rsid w:val="00C74870"/>
    <w:rsid w:val="00C76262"/>
    <w:rsid w:val="00C762B6"/>
    <w:rsid w:val="00C77434"/>
    <w:rsid w:val="00C81F9C"/>
    <w:rsid w:val="00C823DC"/>
    <w:rsid w:val="00C82864"/>
    <w:rsid w:val="00C82A69"/>
    <w:rsid w:val="00C83B61"/>
    <w:rsid w:val="00C855EE"/>
    <w:rsid w:val="00C906A6"/>
    <w:rsid w:val="00C90EDF"/>
    <w:rsid w:val="00C91C4E"/>
    <w:rsid w:val="00C93A75"/>
    <w:rsid w:val="00C93B86"/>
    <w:rsid w:val="00C94325"/>
    <w:rsid w:val="00C94836"/>
    <w:rsid w:val="00C95FAA"/>
    <w:rsid w:val="00C9624B"/>
    <w:rsid w:val="00C97D27"/>
    <w:rsid w:val="00CA2BAB"/>
    <w:rsid w:val="00CA6869"/>
    <w:rsid w:val="00CB15ED"/>
    <w:rsid w:val="00CB1732"/>
    <w:rsid w:val="00CB324E"/>
    <w:rsid w:val="00CB3286"/>
    <w:rsid w:val="00CB38D7"/>
    <w:rsid w:val="00CB3E18"/>
    <w:rsid w:val="00CB44DA"/>
    <w:rsid w:val="00CB47D3"/>
    <w:rsid w:val="00CB4F08"/>
    <w:rsid w:val="00CB6DE5"/>
    <w:rsid w:val="00CB74CD"/>
    <w:rsid w:val="00CB7A20"/>
    <w:rsid w:val="00CC094B"/>
    <w:rsid w:val="00CC0C61"/>
    <w:rsid w:val="00CC172E"/>
    <w:rsid w:val="00CC1DDF"/>
    <w:rsid w:val="00CC3EC7"/>
    <w:rsid w:val="00CC4409"/>
    <w:rsid w:val="00CC5053"/>
    <w:rsid w:val="00CC5757"/>
    <w:rsid w:val="00CC57FB"/>
    <w:rsid w:val="00CD0554"/>
    <w:rsid w:val="00CD0653"/>
    <w:rsid w:val="00CD148D"/>
    <w:rsid w:val="00CD307D"/>
    <w:rsid w:val="00CD397B"/>
    <w:rsid w:val="00CD4911"/>
    <w:rsid w:val="00CD4F0A"/>
    <w:rsid w:val="00CD5059"/>
    <w:rsid w:val="00CD52A1"/>
    <w:rsid w:val="00CD5585"/>
    <w:rsid w:val="00CD63EB"/>
    <w:rsid w:val="00CD7496"/>
    <w:rsid w:val="00CE0D13"/>
    <w:rsid w:val="00CE17E0"/>
    <w:rsid w:val="00CE19A4"/>
    <w:rsid w:val="00CE3057"/>
    <w:rsid w:val="00CE38E4"/>
    <w:rsid w:val="00CE4501"/>
    <w:rsid w:val="00CE596B"/>
    <w:rsid w:val="00CE61B7"/>
    <w:rsid w:val="00CE6BF9"/>
    <w:rsid w:val="00CE73AA"/>
    <w:rsid w:val="00CE7451"/>
    <w:rsid w:val="00CE776F"/>
    <w:rsid w:val="00CF073B"/>
    <w:rsid w:val="00CF0E81"/>
    <w:rsid w:val="00CF15DA"/>
    <w:rsid w:val="00CF3BE7"/>
    <w:rsid w:val="00D0022F"/>
    <w:rsid w:val="00D0270F"/>
    <w:rsid w:val="00D0284F"/>
    <w:rsid w:val="00D0336F"/>
    <w:rsid w:val="00D033AE"/>
    <w:rsid w:val="00D0356C"/>
    <w:rsid w:val="00D04860"/>
    <w:rsid w:val="00D050F0"/>
    <w:rsid w:val="00D119B9"/>
    <w:rsid w:val="00D12595"/>
    <w:rsid w:val="00D14630"/>
    <w:rsid w:val="00D14B7C"/>
    <w:rsid w:val="00D15290"/>
    <w:rsid w:val="00D154CB"/>
    <w:rsid w:val="00D15E80"/>
    <w:rsid w:val="00D16E61"/>
    <w:rsid w:val="00D20356"/>
    <w:rsid w:val="00D22B48"/>
    <w:rsid w:val="00D22FB1"/>
    <w:rsid w:val="00D23164"/>
    <w:rsid w:val="00D2466A"/>
    <w:rsid w:val="00D24832"/>
    <w:rsid w:val="00D25416"/>
    <w:rsid w:val="00D2615B"/>
    <w:rsid w:val="00D27292"/>
    <w:rsid w:val="00D272B0"/>
    <w:rsid w:val="00D275C3"/>
    <w:rsid w:val="00D27D87"/>
    <w:rsid w:val="00D30A9C"/>
    <w:rsid w:val="00D31DA2"/>
    <w:rsid w:val="00D32778"/>
    <w:rsid w:val="00D3315B"/>
    <w:rsid w:val="00D33320"/>
    <w:rsid w:val="00D3354C"/>
    <w:rsid w:val="00D33FBC"/>
    <w:rsid w:val="00D34777"/>
    <w:rsid w:val="00D35639"/>
    <w:rsid w:val="00D36945"/>
    <w:rsid w:val="00D41FD6"/>
    <w:rsid w:val="00D427E1"/>
    <w:rsid w:val="00D42C14"/>
    <w:rsid w:val="00D43390"/>
    <w:rsid w:val="00D433A4"/>
    <w:rsid w:val="00D441A1"/>
    <w:rsid w:val="00D455D4"/>
    <w:rsid w:val="00D4570D"/>
    <w:rsid w:val="00D46195"/>
    <w:rsid w:val="00D46D13"/>
    <w:rsid w:val="00D50937"/>
    <w:rsid w:val="00D50A83"/>
    <w:rsid w:val="00D50CE8"/>
    <w:rsid w:val="00D51083"/>
    <w:rsid w:val="00D524A8"/>
    <w:rsid w:val="00D52587"/>
    <w:rsid w:val="00D54057"/>
    <w:rsid w:val="00D5496F"/>
    <w:rsid w:val="00D54CD6"/>
    <w:rsid w:val="00D55A85"/>
    <w:rsid w:val="00D55B02"/>
    <w:rsid w:val="00D560FE"/>
    <w:rsid w:val="00D5620A"/>
    <w:rsid w:val="00D6066F"/>
    <w:rsid w:val="00D617B0"/>
    <w:rsid w:val="00D61E70"/>
    <w:rsid w:val="00D61EAA"/>
    <w:rsid w:val="00D62934"/>
    <w:rsid w:val="00D6351D"/>
    <w:rsid w:val="00D67C8C"/>
    <w:rsid w:val="00D70571"/>
    <w:rsid w:val="00D710F9"/>
    <w:rsid w:val="00D712C9"/>
    <w:rsid w:val="00D73ADF"/>
    <w:rsid w:val="00D74BE8"/>
    <w:rsid w:val="00D74D36"/>
    <w:rsid w:val="00D750C2"/>
    <w:rsid w:val="00D76530"/>
    <w:rsid w:val="00D767F1"/>
    <w:rsid w:val="00D771D2"/>
    <w:rsid w:val="00D77590"/>
    <w:rsid w:val="00D7798C"/>
    <w:rsid w:val="00D80E7D"/>
    <w:rsid w:val="00D82B16"/>
    <w:rsid w:val="00D82F24"/>
    <w:rsid w:val="00D83377"/>
    <w:rsid w:val="00D83A10"/>
    <w:rsid w:val="00D85502"/>
    <w:rsid w:val="00D8578D"/>
    <w:rsid w:val="00D858B1"/>
    <w:rsid w:val="00D85EDD"/>
    <w:rsid w:val="00D87471"/>
    <w:rsid w:val="00D91F67"/>
    <w:rsid w:val="00D932EE"/>
    <w:rsid w:val="00D9402A"/>
    <w:rsid w:val="00D94223"/>
    <w:rsid w:val="00D946B5"/>
    <w:rsid w:val="00D950C6"/>
    <w:rsid w:val="00D953EB"/>
    <w:rsid w:val="00D956D3"/>
    <w:rsid w:val="00D96318"/>
    <w:rsid w:val="00DA1F29"/>
    <w:rsid w:val="00DA2530"/>
    <w:rsid w:val="00DA3153"/>
    <w:rsid w:val="00DA509A"/>
    <w:rsid w:val="00DA5E32"/>
    <w:rsid w:val="00DA5F39"/>
    <w:rsid w:val="00DA6582"/>
    <w:rsid w:val="00DA6748"/>
    <w:rsid w:val="00DA6931"/>
    <w:rsid w:val="00DA6E53"/>
    <w:rsid w:val="00DA7614"/>
    <w:rsid w:val="00DA7A4E"/>
    <w:rsid w:val="00DB077D"/>
    <w:rsid w:val="00DB16DE"/>
    <w:rsid w:val="00DB35C7"/>
    <w:rsid w:val="00DB4702"/>
    <w:rsid w:val="00DB4A47"/>
    <w:rsid w:val="00DB507C"/>
    <w:rsid w:val="00DB607B"/>
    <w:rsid w:val="00DB63B9"/>
    <w:rsid w:val="00DB716A"/>
    <w:rsid w:val="00DB7E70"/>
    <w:rsid w:val="00DC18D5"/>
    <w:rsid w:val="00DC2569"/>
    <w:rsid w:val="00DC2838"/>
    <w:rsid w:val="00DC3F98"/>
    <w:rsid w:val="00DC408F"/>
    <w:rsid w:val="00DC40A6"/>
    <w:rsid w:val="00DC5959"/>
    <w:rsid w:val="00DC63F0"/>
    <w:rsid w:val="00DD0CA5"/>
    <w:rsid w:val="00DD440B"/>
    <w:rsid w:val="00DD50E7"/>
    <w:rsid w:val="00DD6283"/>
    <w:rsid w:val="00DD6A7B"/>
    <w:rsid w:val="00DD73BE"/>
    <w:rsid w:val="00DD7D31"/>
    <w:rsid w:val="00DE091E"/>
    <w:rsid w:val="00DE13D1"/>
    <w:rsid w:val="00DE19CF"/>
    <w:rsid w:val="00DE2B26"/>
    <w:rsid w:val="00DE2CF4"/>
    <w:rsid w:val="00DE2F44"/>
    <w:rsid w:val="00DF19EA"/>
    <w:rsid w:val="00DF2D15"/>
    <w:rsid w:val="00DF30DA"/>
    <w:rsid w:val="00DF3269"/>
    <w:rsid w:val="00DF36C6"/>
    <w:rsid w:val="00DF3A3D"/>
    <w:rsid w:val="00DF3D4B"/>
    <w:rsid w:val="00DF58BF"/>
    <w:rsid w:val="00DF5B7A"/>
    <w:rsid w:val="00DF5FD3"/>
    <w:rsid w:val="00DF64D5"/>
    <w:rsid w:val="00E008B6"/>
    <w:rsid w:val="00E014DD"/>
    <w:rsid w:val="00E01CDC"/>
    <w:rsid w:val="00E027C3"/>
    <w:rsid w:val="00E04532"/>
    <w:rsid w:val="00E04FAE"/>
    <w:rsid w:val="00E0559C"/>
    <w:rsid w:val="00E05800"/>
    <w:rsid w:val="00E05AA6"/>
    <w:rsid w:val="00E05B31"/>
    <w:rsid w:val="00E06ADE"/>
    <w:rsid w:val="00E078E8"/>
    <w:rsid w:val="00E106B6"/>
    <w:rsid w:val="00E10C71"/>
    <w:rsid w:val="00E12291"/>
    <w:rsid w:val="00E1280E"/>
    <w:rsid w:val="00E1420D"/>
    <w:rsid w:val="00E14C02"/>
    <w:rsid w:val="00E17053"/>
    <w:rsid w:val="00E17316"/>
    <w:rsid w:val="00E21EEC"/>
    <w:rsid w:val="00E22194"/>
    <w:rsid w:val="00E2396D"/>
    <w:rsid w:val="00E24552"/>
    <w:rsid w:val="00E2497E"/>
    <w:rsid w:val="00E24D21"/>
    <w:rsid w:val="00E25A61"/>
    <w:rsid w:val="00E26599"/>
    <w:rsid w:val="00E267FF"/>
    <w:rsid w:val="00E26B59"/>
    <w:rsid w:val="00E3013A"/>
    <w:rsid w:val="00E318D5"/>
    <w:rsid w:val="00E320DA"/>
    <w:rsid w:val="00E32728"/>
    <w:rsid w:val="00E32CC8"/>
    <w:rsid w:val="00E331AE"/>
    <w:rsid w:val="00E33EFE"/>
    <w:rsid w:val="00E34240"/>
    <w:rsid w:val="00E3513F"/>
    <w:rsid w:val="00E35B83"/>
    <w:rsid w:val="00E35C5C"/>
    <w:rsid w:val="00E3633D"/>
    <w:rsid w:val="00E377E2"/>
    <w:rsid w:val="00E4092B"/>
    <w:rsid w:val="00E417A6"/>
    <w:rsid w:val="00E4238A"/>
    <w:rsid w:val="00E42457"/>
    <w:rsid w:val="00E427F2"/>
    <w:rsid w:val="00E453E4"/>
    <w:rsid w:val="00E46E37"/>
    <w:rsid w:val="00E47BFA"/>
    <w:rsid w:val="00E50687"/>
    <w:rsid w:val="00E50D76"/>
    <w:rsid w:val="00E51371"/>
    <w:rsid w:val="00E51FC7"/>
    <w:rsid w:val="00E523B6"/>
    <w:rsid w:val="00E528D5"/>
    <w:rsid w:val="00E555D5"/>
    <w:rsid w:val="00E55EB7"/>
    <w:rsid w:val="00E564C3"/>
    <w:rsid w:val="00E5671D"/>
    <w:rsid w:val="00E600A2"/>
    <w:rsid w:val="00E60A89"/>
    <w:rsid w:val="00E62702"/>
    <w:rsid w:val="00E62802"/>
    <w:rsid w:val="00E649D2"/>
    <w:rsid w:val="00E6587B"/>
    <w:rsid w:val="00E666AA"/>
    <w:rsid w:val="00E66845"/>
    <w:rsid w:val="00E66B93"/>
    <w:rsid w:val="00E67841"/>
    <w:rsid w:val="00E70555"/>
    <w:rsid w:val="00E70E49"/>
    <w:rsid w:val="00E70ED6"/>
    <w:rsid w:val="00E71059"/>
    <w:rsid w:val="00E71DE7"/>
    <w:rsid w:val="00E71FA7"/>
    <w:rsid w:val="00E72BA5"/>
    <w:rsid w:val="00E731D5"/>
    <w:rsid w:val="00E73220"/>
    <w:rsid w:val="00E7481A"/>
    <w:rsid w:val="00E74C15"/>
    <w:rsid w:val="00E76D3B"/>
    <w:rsid w:val="00E77C7A"/>
    <w:rsid w:val="00E77EB3"/>
    <w:rsid w:val="00E81CA1"/>
    <w:rsid w:val="00E8238F"/>
    <w:rsid w:val="00E839B1"/>
    <w:rsid w:val="00E84658"/>
    <w:rsid w:val="00E85DA7"/>
    <w:rsid w:val="00E86D01"/>
    <w:rsid w:val="00E87CDB"/>
    <w:rsid w:val="00E87F17"/>
    <w:rsid w:val="00E903EF"/>
    <w:rsid w:val="00E906F5"/>
    <w:rsid w:val="00E9072F"/>
    <w:rsid w:val="00E907D7"/>
    <w:rsid w:val="00E90B8E"/>
    <w:rsid w:val="00E92977"/>
    <w:rsid w:val="00E93830"/>
    <w:rsid w:val="00E95198"/>
    <w:rsid w:val="00E95975"/>
    <w:rsid w:val="00E95D80"/>
    <w:rsid w:val="00E970CB"/>
    <w:rsid w:val="00EA0B5E"/>
    <w:rsid w:val="00EA16D5"/>
    <w:rsid w:val="00EA2187"/>
    <w:rsid w:val="00EA2D1D"/>
    <w:rsid w:val="00EA3C42"/>
    <w:rsid w:val="00EA5C80"/>
    <w:rsid w:val="00EA662F"/>
    <w:rsid w:val="00EA6632"/>
    <w:rsid w:val="00EA6A6C"/>
    <w:rsid w:val="00EA6BD7"/>
    <w:rsid w:val="00EA7949"/>
    <w:rsid w:val="00EB022D"/>
    <w:rsid w:val="00EB0994"/>
    <w:rsid w:val="00EB0CC9"/>
    <w:rsid w:val="00EB0F65"/>
    <w:rsid w:val="00EB15C6"/>
    <w:rsid w:val="00EB190B"/>
    <w:rsid w:val="00EB1F7E"/>
    <w:rsid w:val="00EB33B6"/>
    <w:rsid w:val="00EB46E9"/>
    <w:rsid w:val="00EB7389"/>
    <w:rsid w:val="00EB761A"/>
    <w:rsid w:val="00EB77E1"/>
    <w:rsid w:val="00EC1AE9"/>
    <w:rsid w:val="00EC3B39"/>
    <w:rsid w:val="00EC3C22"/>
    <w:rsid w:val="00EC3C48"/>
    <w:rsid w:val="00EC3CEA"/>
    <w:rsid w:val="00EC4AA2"/>
    <w:rsid w:val="00EC4C0A"/>
    <w:rsid w:val="00EC7A31"/>
    <w:rsid w:val="00ED0D14"/>
    <w:rsid w:val="00ED1699"/>
    <w:rsid w:val="00ED191D"/>
    <w:rsid w:val="00ED256D"/>
    <w:rsid w:val="00ED2E81"/>
    <w:rsid w:val="00ED45EC"/>
    <w:rsid w:val="00ED5BAF"/>
    <w:rsid w:val="00ED6CC6"/>
    <w:rsid w:val="00ED7522"/>
    <w:rsid w:val="00EE08A6"/>
    <w:rsid w:val="00EE0B58"/>
    <w:rsid w:val="00EE0EDB"/>
    <w:rsid w:val="00EE14FF"/>
    <w:rsid w:val="00EE2780"/>
    <w:rsid w:val="00EE4108"/>
    <w:rsid w:val="00EE4B81"/>
    <w:rsid w:val="00EF1EF2"/>
    <w:rsid w:val="00EF30F2"/>
    <w:rsid w:val="00EF3166"/>
    <w:rsid w:val="00EF370D"/>
    <w:rsid w:val="00EF5490"/>
    <w:rsid w:val="00EF5BE9"/>
    <w:rsid w:val="00EF6025"/>
    <w:rsid w:val="00EF6B3D"/>
    <w:rsid w:val="00F0069D"/>
    <w:rsid w:val="00F012D0"/>
    <w:rsid w:val="00F01679"/>
    <w:rsid w:val="00F01B8B"/>
    <w:rsid w:val="00F02C95"/>
    <w:rsid w:val="00F039BC"/>
    <w:rsid w:val="00F03A54"/>
    <w:rsid w:val="00F04024"/>
    <w:rsid w:val="00F057C2"/>
    <w:rsid w:val="00F061C6"/>
    <w:rsid w:val="00F0704B"/>
    <w:rsid w:val="00F072FA"/>
    <w:rsid w:val="00F07C36"/>
    <w:rsid w:val="00F128EE"/>
    <w:rsid w:val="00F12C69"/>
    <w:rsid w:val="00F1356B"/>
    <w:rsid w:val="00F13D8C"/>
    <w:rsid w:val="00F13DCC"/>
    <w:rsid w:val="00F201ED"/>
    <w:rsid w:val="00F20291"/>
    <w:rsid w:val="00F20BF5"/>
    <w:rsid w:val="00F22561"/>
    <w:rsid w:val="00F22747"/>
    <w:rsid w:val="00F22CA4"/>
    <w:rsid w:val="00F25549"/>
    <w:rsid w:val="00F26123"/>
    <w:rsid w:val="00F30A06"/>
    <w:rsid w:val="00F30BC2"/>
    <w:rsid w:val="00F30E93"/>
    <w:rsid w:val="00F3311A"/>
    <w:rsid w:val="00F33673"/>
    <w:rsid w:val="00F33B43"/>
    <w:rsid w:val="00F3525E"/>
    <w:rsid w:val="00F3749E"/>
    <w:rsid w:val="00F37A3E"/>
    <w:rsid w:val="00F40188"/>
    <w:rsid w:val="00F40A36"/>
    <w:rsid w:val="00F40EF3"/>
    <w:rsid w:val="00F42014"/>
    <w:rsid w:val="00F42767"/>
    <w:rsid w:val="00F42E07"/>
    <w:rsid w:val="00F4360C"/>
    <w:rsid w:val="00F43DDB"/>
    <w:rsid w:val="00F44DBA"/>
    <w:rsid w:val="00F4519D"/>
    <w:rsid w:val="00F4586A"/>
    <w:rsid w:val="00F47155"/>
    <w:rsid w:val="00F50262"/>
    <w:rsid w:val="00F515FD"/>
    <w:rsid w:val="00F54D94"/>
    <w:rsid w:val="00F5572E"/>
    <w:rsid w:val="00F557A3"/>
    <w:rsid w:val="00F55CDC"/>
    <w:rsid w:val="00F56AD7"/>
    <w:rsid w:val="00F574A3"/>
    <w:rsid w:val="00F60A0F"/>
    <w:rsid w:val="00F611FB"/>
    <w:rsid w:val="00F62DBC"/>
    <w:rsid w:val="00F63628"/>
    <w:rsid w:val="00F6416E"/>
    <w:rsid w:val="00F649FD"/>
    <w:rsid w:val="00F653DD"/>
    <w:rsid w:val="00F65E26"/>
    <w:rsid w:val="00F6695F"/>
    <w:rsid w:val="00F66CA0"/>
    <w:rsid w:val="00F67357"/>
    <w:rsid w:val="00F70008"/>
    <w:rsid w:val="00F70D59"/>
    <w:rsid w:val="00F71742"/>
    <w:rsid w:val="00F7209A"/>
    <w:rsid w:val="00F7236F"/>
    <w:rsid w:val="00F73FEE"/>
    <w:rsid w:val="00F74C9B"/>
    <w:rsid w:val="00F74E59"/>
    <w:rsid w:val="00F755ED"/>
    <w:rsid w:val="00F76A28"/>
    <w:rsid w:val="00F8081A"/>
    <w:rsid w:val="00F816E9"/>
    <w:rsid w:val="00F820D5"/>
    <w:rsid w:val="00F8254D"/>
    <w:rsid w:val="00F82EA5"/>
    <w:rsid w:val="00F8340A"/>
    <w:rsid w:val="00F84EBA"/>
    <w:rsid w:val="00F84F18"/>
    <w:rsid w:val="00F855F3"/>
    <w:rsid w:val="00F85859"/>
    <w:rsid w:val="00F85AE2"/>
    <w:rsid w:val="00F86075"/>
    <w:rsid w:val="00F908FD"/>
    <w:rsid w:val="00F92600"/>
    <w:rsid w:val="00F93782"/>
    <w:rsid w:val="00F93802"/>
    <w:rsid w:val="00F94FC7"/>
    <w:rsid w:val="00F95471"/>
    <w:rsid w:val="00F9650D"/>
    <w:rsid w:val="00FA0269"/>
    <w:rsid w:val="00FA08C7"/>
    <w:rsid w:val="00FA1205"/>
    <w:rsid w:val="00FA354F"/>
    <w:rsid w:val="00FA3C4D"/>
    <w:rsid w:val="00FA593B"/>
    <w:rsid w:val="00FA640A"/>
    <w:rsid w:val="00FA69CF"/>
    <w:rsid w:val="00FA7E85"/>
    <w:rsid w:val="00FB005C"/>
    <w:rsid w:val="00FB1441"/>
    <w:rsid w:val="00FB2E0C"/>
    <w:rsid w:val="00FB304F"/>
    <w:rsid w:val="00FB364B"/>
    <w:rsid w:val="00FB4330"/>
    <w:rsid w:val="00FB4F52"/>
    <w:rsid w:val="00FB51F6"/>
    <w:rsid w:val="00FB5325"/>
    <w:rsid w:val="00FB6581"/>
    <w:rsid w:val="00FB6973"/>
    <w:rsid w:val="00FB6A8C"/>
    <w:rsid w:val="00FB76B3"/>
    <w:rsid w:val="00FC0D75"/>
    <w:rsid w:val="00FC2E91"/>
    <w:rsid w:val="00FC2FD7"/>
    <w:rsid w:val="00FC388E"/>
    <w:rsid w:val="00FC4524"/>
    <w:rsid w:val="00FC48C4"/>
    <w:rsid w:val="00FC4A83"/>
    <w:rsid w:val="00FC54F5"/>
    <w:rsid w:val="00FC5658"/>
    <w:rsid w:val="00FC5C19"/>
    <w:rsid w:val="00FC70FF"/>
    <w:rsid w:val="00FC736C"/>
    <w:rsid w:val="00FC7854"/>
    <w:rsid w:val="00FD2238"/>
    <w:rsid w:val="00FD2493"/>
    <w:rsid w:val="00FD3200"/>
    <w:rsid w:val="00FD3A4C"/>
    <w:rsid w:val="00FD5EAB"/>
    <w:rsid w:val="00FD5F39"/>
    <w:rsid w:val="00FD6556"/>
    <w:rsid w:val="00FD6961"/>
    <w:rsid w:val="00FD6AAB"/>
    <w:rsid w:val="00FD728B"/>
    <w:rsid w:val="00FE4670"/>
    <w:rsid w:val="00FE4EEA"/>
    <w:rsid w:val="00FE50AE"/>
    <w:rsid w:val="00FE53B1"/>
    <w:rsid w:val="00FE6436"/>
    <w:rsid w:val="00FE696C"/>
    <w:rsid w:val="00FE71B4"/>
    <w:rsid w:val="00FF1C98"/>
    <w:rsid w:val="00FF2041"/>
    <w:rsid w:val="00FF27C4"/>
    <w:rsid w:val="00FF2DE2"/>
    <w:rsid w:val="00FF2F18"/>
    <w:rsid w:val="00FF4138"/>
    <w:rsid w:val="00FF4298"/>
    <w:rsid w:val="00FF5DBE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C0C181"/>
  <w15:chartTrackingRefBased/>
  <w15:docId w15:val="{1CAE9408-AC3E-4076-9813-10BEF624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uiPriority w:val="9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0">
    <w:name w:val="Προεπιλεγμένη γραμματοσειρά_0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uiPriority w:val="22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uiPriority w:val="99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qFormat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uiPriority w:val="99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00">
    <w:name w:val="Παραπομπή υποσημείωσης_0"/>
    <w:uiPriority w:val="99"/>
    <w:rPr>
      <w:vertAlign w:val="superscript"/>
    </w:rPr>
  </w:style>
  <w:style w:type="character" w:customStyle="1" w:styleId="01">
    <w:name w:val="Παραπομπή σημείωσης τέλους_0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uiPriority w:val="35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qFormat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link w:val="Char3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4"/>
    <w:uiPriority w:val="99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link w:val="Char5"/>
    <w:uiPriority w:val="99"/>
  </w:style>
  <w:style w:type="paragraph" w:styleId="af7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Pr>
      <w:sz w:val="20"/>
      <w:szCs w:val="20"/>
    </w:rPr>
  </w:style>
  <w:style w:type="paragraph" w:styleId="af9">
    <w:name w:val="annotation subject"/>
    <w:basedOn w:val="af8"/>
    <w:next w:val="af8"/>
    <w:uiPriority w:val="99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aliases w:val="Γράφημα,List Paragraph1,Bullet2,Bullet21,Bullet22,Bullet23,Bullet211,Bullet24,Bullet25,Bullet26,Bullet27,bl11,Bullet212,Bullet28,bl12,Bullet213,Bullet29,bl13,Bullet214,Bullet210,Bullet215,Bullet OFM,List Paragraph (numbered (a))"/>
    <w:basedOn w:val="a"/>
    <w:link w:val="Char6"/>
    <w:uiPriority w:val="34"/>
    <w:qFormat/>
    <w:pPr>
      <w:spacing w:after="200"/>
      <w:ind w:left="720"/>
      <w:contextualSpacing/>
    </w:pPr>
  </w:style>
  <w:style w:type="paragraph" w:styleId="afc">
    <w:name w:val="footnote text"/>
    <w:basedOn w:val="a"/>
    <w:link w:val="Char7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link w:val="Char8"/>
    <w:uiPriority w:val="99"/>
    <w:rPr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link w:val="Char9"/>
    <w:uiPriority w:val="99"/>
    <w:qFormat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qFormat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7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uiPriority w:val="9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8">
    <w:name w:val="Κείμενο σημείωσης τέλους Char"/>
    <w:link w:val="afd"/>
    <w:uiPriority w:val="99"/>
    <w:rsid w:val="004072A5"/>
    <w:rPr>
      <w:rFonts w:ascii="Calibri" w:hAnsi="Calibri" w:cs="Calibri"/>
      <w:lang w:val="en-GB" w:eastAsia="zh-CN"/>
    </w:rPr>
  </w:style>
  <w:style w:type="paragraph" w:customStyle="1" w:styleId="WW-Caption11111111111111111111">
    <w:name w:val="WW-Caption11111111111111111111"/>
    <w:basedOn w:val="a"/>
    <w:rsid w:val="00191AC1"/>
    <w:pPr>
      <w:suppressLineNumbers/>
      <w:spacing w:before="120"/>
    </w:pPr>
    <w:rPr>
      <w:rFonts w:cs="Mangal"/>
      <w:i/>
      <w:iCs/>
      <w:sz w:val="24"/>
      <w:lang w:eastAsia="ar-SA"/>
    </w:rPr>
  </w:style>
  <w:style w:type="character" w:customStyle="1" w:styleId="highlight">
    <w:name w:val="highlight"/>
    <w:rsid w:val="00430898"/>
  </w:style>
  <w:style w:type="paragraph" w:styleId="Web">
    <w:name w:val="Normal (Web)"/>
    <w:basedOn w:val="a"/>
    <w:uiPriority w:val="99"/>
    <w:unhideWhenUsed/>
    <w:rsid w:val="00E93830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numbering" w:customStyle="1" w:styleId="1a">
    <w:name w:val="Χωρίς λίστα1"/>
    <w:next w:val="a2"/>
    <w:uiPriority w:val="99"/>
    <w:semiHidden/>
    <w:unhideWhenUsed/>
    <w:rsid w:val="004F06DB"/>
  </w:style>
  <w:style w:type="character" w:customStyle="1" w:styleId="1Char">
    <w:name w:val="Επικεφαλίδα 1 Char"/>
    <w:link w:val="1"/>
    <w:uiPriority w:val="9"/>
    <w:rsid w:val="004F06DB"/>
    <w:rPr>
      <w:rFonts w:ascii="Arial" w:hAnsi="Arial" w:cs="Arial"/>
      <w:b/>
      <w:bCs/>
      <w:color w:val="333399"/>
      <w:sz w:val="28"/>
      <w:szCs w:val="32"/>
      <w:lang w:val="en-US" w:eastAsia="zh-CN" w:bidi="ar-SA"/>
    </w:rPr>
  </w:style>
  <w:style w:type="character" w:customStyle="1" w:styleId="3Char">
    <w:name w:val="Επικεφαλίδα 3 Char"/>
    <w:link w:val="3"/>
    <w:uiPriority w:val="9"/>
    <w:rsid w:val="004F06DB"/>
    <w:rPr>
      <w:rFonts w:ascii="Arial" w:hAnsi="Arial"/>
      <w:b/>
      <w:bCs/>
      <w:sz w:val="22"/>
      <w:szCs w:val="26"/>
      <w:lang w:val="en-GB" w:eastAsia="zh-CN" w:bidi="ar-SA"/>
    </w:rPr>
  </w:style>
  <w:style w:type="table" w:styleId="aff4">
    <w:name w:val="Table Grid"/>
    <w:basedOn w:val="a1"/>
    <w:uiPriority w:val="39"/>
    <w:rsid w:val="004F06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"/>
    <w:uiPriority w:val="39"/>
    <w:unhideWhenUsed/>
    <w:qFormat/>
    <w:rsid w:val="004F06DB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200" w:line="276" w:lineRule="auto"/>
      <w:ind w:left="426" w:hanging="426"/>
      <w:outlineLvl w:val="9"/>
    </w:pPr>
    <w:rPr>
      <w:rFonts w:ascii="Calibri Light" w:hAnsi="Calibri Light" w:cs="Times New Roman"/>
      <w:color w:val="2F5496"/>
      <w:szCs w:val="28"/>
      <w:lang w:val="el-GR" w:eastAsia="el-GR"/>
    </w:rPr>
  </w:style>
  <w:style w:type="table" w:customStyle="1" w:styleId="1b">
    <w:name w:val="Πλέγμα πίνακα1"/>
    <w:basedOn w:val="a1"/>
    <w:next w:val="aff4"/>
    <w:uiPriority w:val="59"/>
    <w:rsid w:val="004F06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6">
    <w:name w:val="Παράγραφος λίστας Char"/>
    <w:aliases w:val="Γράφημα Char,List Paragraph1 Char,Bullet2 Char,Bullet21 Char,Bullet22 Char,Bullet23 Char,Bullet211 Char,Bullet24 Char,Bullet25 Char,Bullet26 Char,Bullet27 Char,bl11 Char,Bullet212 Char,Bullet28 Char,bl12 Char,Bullet213 Char"/>
    <w:link w:val="afb"/>
    <w:uiPriority w:val="34"/>
    <w:qFormat/>
    <w:locked/>
    <w:rsid w:val="004F06DB"/>
    <w:rPr>
      <w:rFonts w:ascii="Calibri" w:hAnsi="Calibri" w:cs="Calibri"/>
      <w:sz w:val="22"/>
      <w:szCs w:val="24"/>
      <w:lang w:val="en-GB" w:eastAsia="zh-CN" w:bidi="ar-SA"/>
    </w:rPr>
  </w:style>
  <w:style w:type="paragraph" w:customStyle="1" w:styleId="rtejustify">
    <w:name w:val="rtejustify"/>
    <w:basedOn w:val="a"/>
    <w:rsid w:val="004F06DB"/>
    <w:pPr>
      <w:suppressAutoHyphens w:val="0"/>
      <w:spacing w:before="100" w:beforeAutospacing="1" w:after="100" w:afterAutospacing="1"/>
      <w:jc w:val="left"/>
    </w:pPr>
    <w:rPr>
      <w:rFonts w:cs="Times New Roman"/>
      <w:lang w:val="el-GR" w:eastAsia="el-GR"/>
    </w:rPr>
  </w:style>
  <w:style w:type="character" w:customStyle="1" w:styleId="Char9">
    <w:name w:val="Σώμα κείμενου με εσοχή Char"/>
    <w:link w:val="aff"/>
    <w:uiPriority w:val="99"/>
    <w:rsid w:val="004F06DB"/>
    <w:rPr>
      <w:rFonts w:ascii="Arial" w:hAnsi="Arial" w:cs="Arial"/>
      <w:sz w:val="22"/>
      <w:szCs w:val="24"/>
      <w:lang w:val="en-GB" w:eastAsia="zh-CN" w:bidi="ar-SA"/>
    </w:rPr>
  </w:style>
  <w:style w:type="paragraph" w:customStyle="1" w:styleId="TableContents">
    <w:name w:val="Table Contents"/>
    <w:basedOn w:val="Standard"/>
    <w:rsid w:val="004F06DB"/>
    <w:pPr>
      <w:suppressLineNumbers/>
      <w:autoSpaceDN w:val="0"/>
    </w:pPr>
    <w:rPr>
      <w:rFonts w:ascii="Calibri" w:eastAsia="Segoe UI" w:hAnsi="Calibri" w:cs="Tahoma"/>
      <w:color w:val="000000"/>
      <w:kern w:val="3"/>
      <w:lang w:eastAsia="el-GR" w:bidi="ar-SA"/>
    </w:rPr>
  </w:style>
  <w:style w:type="character" w:customStyle="1" w:styleId="Char5">
    <w:name w:val="Κεφαλίδα Char"/>
    <w:link w:val="af6"/>
    <w:uiPriority w:val="99"/>
    <w:rsid w:val="004F06DB"/>
    <w:rPr>
      <w:rFonts w:ascii="Calibri" w:hAnsi="Calibri" w:cs="Calibri"/>
      <w:sz w:val="22"/>
      <w:szCs w:val="24"/>
      <w:lang w:val="en-GB" w:eastAsia="zh-CN" w:bidi="ar-SA"/>
    </w:rPr>
  </w:style>
  <w:style w:type="character" w:customStyle="1" w:styleId="Char4">
    <w:name w:val="Υποσέλιδο Char"/>
    <w:link w:val="af5"/>
    <w:uiPriority w:val="99"/>
    <w:rsid w:val="004F06DB"/>
    <w:rPr>
      <w:rFonts w:ascii="Calibri" w:eastAsia="MS Mincho" w:hAnsi="Calibri" w:cs="Calibri"/>
      <w:sz w:val="22"/>
      <w:szCs w:val="24"/>
      <w:lang w:val="en-US" w:eastAsia="ja-JP" w:bidi="ar-SA"/>
    </w:rPr>
  </w:style>
  <w:style w:type="paragraph" w:customStyle="1" w:styleId="1c">
    <w:name w:val="Σώμα κειμένου1"/>
    <w:basedOn w:val="a"/>
    <w:qFormat/>
    <w:rsid w:val="004F06DB"/>
    <w:pPr>
      <w:widowControl w:val="0"/>
      <w:suppressAutoHyphens w:val="0"/>
      <w:spacing w:after="0"/>
      <w:jc w:val="left"/>
    </w:pPr>
    <w:rPr>
      <w:rFonts w:ascii="Arial" w:eastAsia="Arial" w:hAnsi="Arial" w:cs="Arial"/>
      <w:b/>
      <w:bCs/>
      <w:color w:val="000000"/>
      <w:sz w:val="18"/>
      <w:szCs w:val="18"/>
      <w:lang w:val="el-GR" w:eastAsia="el-GR" w:bidi="el-GR"/>
    </w:rPr>
  </w:style>
  <w:style w:type="character" w:customStyle="1" w:styleId="rynqvb">
    <w:name w:val="rynqvb"/>
    <w:basedOn w:val="a0"/>
    <w:rsid w:val="004F06DB"/>
  </w:style>
  <w:style w:type="character" w:customStyle="1" w:styleId="4Char">
    <w:name w:val="Επικεφαλίδα 4 Char"/>
    <w:link w:val="4"/>
    <w:uiPriority w:val="9"/>
    <w:rsid w:val="004F06DB"/>
    <w:rPr>
      <w:rFonts w:ascii="Arial" w:hAnsi="Arial"/>
      <w:b/>
      <w:bCs/>
      <w:sz w:val="22"/>
      <w:szCs w:val="28"/>
      <w:lang w:val="en-GB" w:eastAsia="zh-CN" w:bidi="ar-SA"/>
    </w:rPr>
  </w:style>
  <w:style w:type="paragraph" w:customStyle="1" w:styleId="TableParagraph">
    <w:name w:val="Table Paragraph"/>
    <w:basedOn w:val="a"/>
    <w:uiPriority w:val="1"/>
    <w:qFormat/>
    <w:rsid w:val="004F06DB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Char2">
    <w:name w:val="Σώμα κειμένου Char"/>
    <w:link w:val="af0"/>
    <w:rsid w:val="0028108C"/>
    <w:rPr>
      <w:rFonts w:ascii="Calibri" w:hAnsi="Calibri" w:cs="Calibri"/>
      <w:sz w:val="22"/>
      <w:szCs w:val="24"/>
      <w:lang w:val="en-GB" w:eastAsia="zh-CN" w:bidi="ar-SA"/>
    </w:rPr>
  </w:style>
  <w:style w:type="character" w:customStyle="1" w:styleId="Char3">
    <w:name w:val="Ημερομηνία Char"/>
    <w:link w:val="af4"/>
    <w:rsid w:val="005D5BB7"/>
    <w:rPr>
      <w:rFonts w:ascii="Calibri" w:eastAsia="MS Mincho" w:hAnsi="Calibri" w:cs="Calibri"/>
      <w:sz w:val="22"/>
      <w:szCs w:val="24"/>
      <w:lang w:val="en-US" w:eastAsia="ja-JP" w:bidi="ar-SA"/>
    </w:rPr>
  </w:style>
  <w:style w:type="character" w:customStyle="1" w:styleId="cf11">
    <w:name w:val="cf11"/>
    <w:rsid w:val="007B1B10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rsid w:val="008B1D6F"/>
    <w:rPr>
      <w:rFonts w:ascii="Segoe UI" w:hAnsi="Segoe UI" w:cs="Segoe UI" w:hint="default"/>
      <w:sz w:val="18"/>
      <w:szCs w:val="18"/>
    </w:rPr>
  </w:style>
  <w:style w:type="character" w:styleId="aff6">
    <w:name w:val="Unresolved Mention"/>
    <w:uiPriority w:val="99"/>
    <w:semiHidden/>
    <w:unhideWhenUsed/>
    <w:rsid w:val="009F4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F78F-4A3B-410D-A0BD-8C06E9C2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903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5774</CharactersWithSpaces>
  <SharedDoc>false</SharedDoc>
  <HLinks>
    <vt:vector size="606" baseType="variant">
      <vt:variant>
        <vt:i4>6881360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2031649</vt:i4>
      </vt:variant>
      <vt:variant>
        <vt:i4>531</vt:i4>
      </vt:variant>
      <vt:variant>
        <vt:i4>0</vt:i4>
      </vt:variant>
      <vt:variant>
        <vt:i4>5</vt:i4>
      </vt:variant>
      <vt:variant>
        <vt:lpwstr>mailto:elke@uop.gr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483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480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477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474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2228347</vt:i4>
      </vt:variant>
      <vt:variant>
        <vt:i4>471</vt:i4>
      </vt:variant>
      <vt:variant>
        <vt:i4>0</vt:i4>
      </vt:variant>
      <vt:variant>
        <vt:i4>5</vt:i4>
      </vt:variant>
      <vt:variant>
        <vt:lpwstr>https://portal.eprocurement.gov.gr/webcenter/portal/TestPortal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5570643</vt:i4>
      </vt:variant>
      <vt:variant>
        <vt:i4>465</vt:i4>
      </vt:variant>
      <vt:variant>
        <vt:i4>0</vt:i4>
      </vt:variant>
      <vt:variant>
        <vt:i4>5</vt:i4>
      </vt:variant>
      <vt:variant>
        <vt:lpwstr>https://elke.uop.gr/</vt:lpwstr>
      </vt:variant>
      <vt:variant>
        <vt:lpwstr/>
      </vt:variant>
      <vt:variant>
        <vt:i4>2031649</vt:i4>
      </vt:variant>
      <vt:variant>
        <vt:i4>462</vt:i4>
      </vt:variant>
      <vt:variant>
        <vt:i4>0</vt:i4>
      </vt:variant>
      <vt:variant>
        <vt:i4>5</vt:i4>
      </vt:variant>
      <vt:variant>
        <vt:lpwstr>mailto:elke@uop.gr</vt:lpwstr>
      </vt:variant>
      <vt:variant>
        <vt:lpwstr/>
      </vt:variant>
      <vt:variant>
        <vt:i4>1179707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_Toc172898124</vt:lpwstr>
      </vt:variant>
      <vt:variant>
        <vt:i4>1179707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_Toc172898123</vt:lpwstr>
      </vt:variant>
      <vt:variant>
        <vt:i4>1179707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_Toc172898122</vt:lpwstr>
      </vt:variant>
      <vt:variant>
        <vt:i4>1179707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_Toc172898121</vt:lpwstr>
      </vt:variant>
      <vt:variant>
        <vt:i4>1179707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_Toc172898120</vt:lpwstr>
      </vt:variant>
      <vt:variant>
        <vt:i4>1114171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_Toc172898119</vt:lpwstr>
      </vt:variant>
      <vt:variant>
        <vt:i4>1114171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_Toc172898118</vt:lpwstr>
      </vt:variant>
      <vt:variant>
        <vt:i4>1114171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_Toc172898117</vt:lpwstr>
      </vt:variant>
      <vt:variant>
        <vt:i4>1114171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_Toc172898116</vt:lpwstr>
      </vt:variant>
      <vt:variant>
        <vt:i4>1114171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_Toc172898115</vt:lpwstr>
      </vt:variant>
      <vt:variant>
        <vt:i4>1114171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_Toc172898114</vt:lpwstr>
      </vt:variant>
      <vt:variant>
        <vt:i4>1114171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_Toc172898113</vt:lpwstr>
      </vt:variant>
      <vt:variant>
        <vt:i4>1114171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_Toc172898112</vt:lpwstr>
      </vt:variant>
      <vt:variant>
        <vt:i4>1114171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_Toc172898111</vt:lpwstr>
      </vt:variant>
      <vt:variant>
        <vt:i4>1114171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_Toc172898110</vt:lpwstr>
      </vt:variant>
      <vt:variant>
        <vt:i4>1048635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_Toc172898109</vt:lpwstr>
      </vt:variant>
      <vt:variant>
        <vt:i4>1048635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_Toc172898108</vt:lpwstr>
      </vt:variant>
      <vt:variant>
        <vt:i4>1048635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_Toc172898107</vt:lpwstr>
      </vt:variant>
      <vt:variant>
        <vt:i4>1048635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_Toc172898106</vt:lpwstr>
      </vt:variant>
      <vt:variant>
        <vt:i4>1048635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_Toc172898105</vt:lpwstr>
      </vt:variant>
      <vt:variant>
        <vt:i4>1048635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_Toc172898104</vt:lpwstr>
      </vt:variant>
      <vt:variant>
        <vt:i4>1048635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_Toc172898103</vt:lpwstr>
      </vt:variant>
      <vt:variant>
        <vt:i4>1048635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_Toc172898102</vt:lpwstr>
      </vt:variant>
      <vt:variant>
        <vt:i4>1048635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_Toc172898101</vt:lpwstr>
      </vt:variant>
      <vt:variant>
        <vt:i4>1048635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_Toc172898100</vt:lpwstr>
      </vt:variant>
      <vt:variant>
        <vt:i4>1638458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_Toc172898099</vt:lpwstr>
      </vt:variant>
      <vt:variant>
        <vt:i4>1638458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_Toc172898098</vt:lpwstr>
      </vt:variant>
      <vt:variant>
        <vt:i4>1638458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_Toc172898097</vt:lpwstr>
      </vt:variant>
      <vt:variant>
        <vt:i4>1638458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_Toc172898096</vt:lpwstr>
      </vt:variant>
      <vt:variant>
        <vt:i4>1638458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_Toc172898095</vt:lpwstr>
      </vt:variant>
      <vt:variant>
        <vt:i4>1638458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_Toc172898094</vt:lpwstr>
      </vt:variant>
      <vt:variant>
        <vt:i4>1638458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_Toc172898093</vt:lpwstr>
      </vt:variant>
      <vt:variant>
        <vt:i4>1638458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_Toc172898092</vt:lpwstr>
      </vt:variant>
      <vt:variant>
        <vt:i4>1638458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_Toc172898091</vt:lpwstr>
      </vt:variant>
      <vt:variant>
        <vt:i4>1638458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_Toc172898090</vt:lpwstr>
      </vt:variant>
      <vt:variant>
        <vt:i4>1572922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_Toc172898089</vt:lpwstr>
      </vt:variant>
      <vt:variant>
        <vt:i4>1572922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_Toc172898088</vt:lpwstr>
      </vt:variant>
      <vt:variant>
        <vt:i4>1572922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_Toc172898087</vt:lpwstr>
      </vt:variant>
      <vt:variant>
        <vt:i4>1572922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_Toc172898086</vt:lpwstr>
      </vt:variant>
      <vt:variant>
        <vt:i4>1572922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_Toc172898085</vt:lpwstr>
      </vt:variant>
      <vt:variant>
        <vt:i4>1572922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_Toc172898084</vt:lpwstr>
      </vt:variant>
      <vt:variant>
        <vt:i4>1572922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_Toc172898083</vt:lpwstr>
      </vt:variant>
      <vt:variant>
        <vt:i4>1572922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_Toc172898082</vt:lpwstr>
      </vt:variant>
      <vt:variant>
        <vt:i4>1572922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_Toc172898081</vt:lpwstr>
      </vt:variant>
      <vt:variant>
        <vt:i4>1572922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_Toc172898080</vt:lpwstr>
      </vt:variant>
      <vt:variant>
        <vt:i4>1507386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_Toc172898079</vt:lpwstr>
      </vt:variant>
      <vt:variant>
        <vt:i4>1507386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_Toc172898078</vt:lpwstr>
      </vt:variant>
      <vt:variant>
        <vt:i4>1507386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_Toc172898077</vt:lpwstr>
      </vt:variant>
      <vt:variant>
        <vt:i4>1507386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_Toc172898076</vt:lpwstr>
      </vt:variant>
      <vt:variant>
        <vt:i4>1507386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_Toc172898075</vt:lpwstr>
      </vt:variant>
      <vt:variant>
        <vt:i4>1507386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_Toc172898074</vt:lpwstr>
      </vt:variant>
      <vt:variant>
        <vt:i4>1507386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_Toc172898073</vt:lpwstr>
      </vt:variant>
      <vt:variant>
        <vt:i4>1507386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_Toc172898072</vt:lpwstr>
      </vt:variant>
      <vt:variant>
        <vt:i4>1507386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_Toc172898071</vt:lpwstr>
      </vt:variant>
      <vt:variant>
        <vt:i4>1507386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_Toc172898070</vt:lpwstr>
      </vt:variant>
      <vt:variant>
        <vt:i4>1441850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_Toc172898069</vt:lpwstr>
      </vt:variant>
      <vt:variant>
        <vt:i4>1441850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_Toc172898068</vt:lpwstr>
      </vt:variant>
      <vt:variant>
        <vt:i4>1441850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_Toc172898067</vt:lpwstr>
      </vt:variant>
      <vt:variant>
        <vt:i4>1441850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_Toc172898066</vt:lpwstr>
      </vt:variant>
      <vt:variant>
        <vt:i4>1441850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_Toc172898065</vt:lpwstr>
      </vt:variant>
      <vt:variant>
        <vt:i4>1441850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_Toc172898064</vt:lpwstr>
      </vt:variant>
      <vt:variant>
        <vt:i4>1441850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_Toc172898063</vt:lpwstr>
      </vt:variant>
      <vt:variant>
        <vt:i4>1441850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_Toc172898062</vt:lpwstr>
      </vt:variant>
      <vt:variant>
        <vt:i4>1441850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_Toc172898061</vt:lpwstr>
      </vt:variant>
      <vt:variant>
        <vt:i4>1441850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_Toc172898060</vt:lpwstr>
      </vt:variant>
      <vt:variant>
        <vt:i4>1376314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_Toc172898059</vt:lpwstr>
      </vt:variant>
      <vt:variant>
        <vt:i4>1376314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_Toc172898058</vt:lpwstr>
      </vt:variant>
      <vt:variant>
        <vt:i4>1376314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_Toc172898057</vt:lpwstr>
      </vt:variant>
      <vt:variant>
        <vt:i4>1376314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_Toc172898056</vt:lpwstr>
      </vt:variant>
      <vt:variant>
        <vt:i4>1376314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_Toc172898055</vt:lpwstr>
      </vt:variant>
      <vt:variant>
        <vt:i4>1376314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_Toc172898054</vt:lpwstr>
      </vt:variant>
      <vt:variant>
        <vt:i4>1376314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_Toc172898053</vt:lpwstr>
      </vt:variant>
      <vt:variant>
        <vt:i4>1376314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_Toc172898052</vt:lpwstr>
      </vt:variant>
      <vt:variant>
        <vt:i4>1376314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_Toc172898051</vt:lpwstr>
      </vt:variant>
      <vt:variant>
        <vt:i4>1376314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_Toc172898050</vt:lpwstr>
      </vt:variant>
      <vt:variant>
        <vt:i4>1310778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_Toc172898049</vt:lpwstr>
      </vt:variant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mailto:elke@uop.gr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ΝΤΟΡΑ</dc:creator>
  <cp:keywords/>
  <dc:description/>
  <cp:lastModifiedBy>Theodora Kalogeropoulou</cp:lastModifiedBy>
  <cp:revision>7</cp:revision>
  <cp:lastPrinted>2025-01-17T11:44:00Z</cp:lastPrinted>
  <dcterms:created xsi:type="dcterms:W3CDTF">2024-08-27T08:09:00Z</dcterms:created>
  <dcterms:modified xsi:type="dcterms:W3CDTF">2025-01-17T11:45:00Z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b4b8a17a557bf2a8c888734e89a5a26fdb54ca65b66fa2403749d12e2fe98c56</vt:lpwstr>
  </property>
</Properties>
</file>